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DA" w:rsidRPr="00C35E06" w:rsidRDefault="00BF3DDA" w:rsidP="00420750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0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C35E06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C35E06">
        <w:rPr>
          <w:rFonts w:ascii="Times New Roman" w:hAnsi="Times New Roman" w:cs="Times New Roman"/>
          <w:b/>
          <w:sz w:val="28"/>
          <w:szCs w:val="28"/>
        </w:rPr>
        <w:t xml:space="preserve"> 6RX</w:t>
      </w: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E5894" w:rsidRPr="004872F6" w:rsidRDefault="004872F6" w:rsidP="004872F6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F3DDA" w:rsidRPr="004872F6">
        <w:rPr>
          <w:rFonts w:ascii="Times New Roman" w:hAnsi="Times New Roman" w:cs="Times New Roman"/>
          <w:sz w:val="28"/>
          <w:szCs w:val="28"/>
        </w:rPr>
        <w:t>Перевірка належності значень R030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020,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F85584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DDA" w:rsidRPr="004872F6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944ABE" w:rsidRPr="00C35E06" w:rsidRDefault="00BA3E37" w:rsidP="00944ABE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Подача нульового </w:t>
      </w:r>
      <w:proofErr w:type="spellStart"/>
      <w:r w:rsidR="00BF3DDA" w:rsidRPr="00C35E0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BF3DDA" w:rsidRPr="00C35E06">
        <w:rPr>
          <w:rFonts w:ascii="Times New Roman" w:hAnsi="Times New Roman" w:cs="Times New Roman"/>
          <w:sz w:val="28"/>
          <w:szCs w:val="28"/>
        </w:rPr>
        <w:t xml:space="preserve"> не дозволяється.</w:t>
      </w:r>
    </w:p>
    <w:p w:rsidR="00BF3DDA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21B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EKP (ID показника), R030 (код валюти або банківського металу),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020 (Код балансового рахунку),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C35E06">
        <w:rPr>
          <w:rFonts w:ascii="Times New Roman" w:hAnsi="Times New Roman" w:cs="Times New Roman"/>
          <w:sz w:val="28"/>
          <w:szCs w:val="28"/>
        </w:rPr>
        <w:t>020 (Код елементу даних за рахунком).</w:t>
      </w:r>
    </w:p>
    <w:p w:rsidR="00BA3E37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872F6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72F6">
        <w:rPr>
          <w:rFonts w:ascii="Times New Roman" w:hAnsi="Times New Roman" w:cs="Times New Roman"/>
          <w:sz w:val="28"/>
          <w:szCs w:val="28"/>
        </w:rPr>
        <w:t>0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872F6">
        <w:rPr>
          <w:rFonts w:ascii="Times New Roman" w:hAnsi="Times New Roman" w:cs="Times New Roman"/>
          <w:sz w:val="28"/>
          <w:szCs w:val="28"/>
        </w:rPr>
        <w:t xml:space="preserve"> повинно дорівнювати “1”, “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72F6">
        <w:rPr>
          <w:rFonts w:ascii="Times New Roman" w:hAnsi="Times New Roman" w:cs="Times New Roman"/>
          <w:sz w:val="28"/>
          <w:szCs w:val="28"/>
        </w:rPr>
        <w:t>”, “#”.</w:t>
      </w:r>
    </w:p>
    <w:p w:rsidR="000F0425" w:rsidRDefault="000F0425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64ED2" w:rsidRPr="00C35E06" w:rsidRDefault="00564ED2" w:rsidP="000C0557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можливості сполучень значень EKP, R030, R020, T020 за таблицею KOD_6R. Перевірка відбувається для показників A6R001-A6R092. Повідомлення у разі невиконання умови (відсутності рядка з комбінацією у таблиці можливих сполучень): </w:t>
      </w:r>
      <w:r w:rsidRPr="00C35E06">
        <w:rPr>
          <w:rFonts w:ascii="Times New Roman" w:hAnsi="Times New Roman" w:cs="Times New Roman"/>
          <w:b/>
          <w:sz w:val="28"/>
          <w:szCs w:val="28"/>
        </w:rPr>
        <w:t>“Неможливе сполучення за таблицею KOD_6R. 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  <w:r w:rsidR="00121B8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F677FC" w:rsidRDefault="00CB5ABE" w:rsidP="00420750">
      <w:pPr>
        <w:pStyle w:val="a3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sz w:val="28"/>
          <w:szCs w:val="28"/>
        </w:rPr>
        <w:t>100</w:t>
      </w:r>
      <w:r w:rsidRPr="00C35E06">
        <w:rPr>
          <w:rFonts w:ascii="Times New Roman" w:hAnsi="Times New Roman" w:cs="Times New Roman"/>
          <w:sz w:val="28"/>
          <w:szCs w:val="28"/>
        </w:rPr>
        <w:t xml:space="preserve"> для усіх показників, крім </w:t>
      </w:r>
      <w:r w:rsidR="00F677FC" w:rsidRPr="00C35E06">
        <w:rPr>
          <w:rFonts w:ascii="Times New Roman" w:hAnsi="Times New Roman" w:cs="Times New Roman"/>
          <w:sz w:val="28"/>
          <w:szCs w:val="28"/>
        </w:rPr>
        <w:t>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056 та 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071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C35E0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</w:t>
      </w:r>
      <w:r w:rsidR="00D46F8A" w:rsidRPr="00C35E0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35E06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303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35E06">
        <w:rPr>
          <w:rFonts w:ascii="Times New Roman" w:hAnsi="Times New Roman" w:cs="Times New Roman"/>
          <w:b/>
          <w:sz w:val="28"/>
          <w:szCs w:val="28"/>
        </w:rPr>
        <w:t>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35E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3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750" w:rsidRPr="00D46F8A" w:rsidRDefault="00420750" w:rsidP="009F69B9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6RX з даними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Файл 6RX повинен подаватися після подання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Перевірка здійснюється, якщо файли мають однакову звітну дату (REPORTDATE) та отримані НБУ. Якщо файл 01X не отримано НБУ,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 xml:space="preserve">“Відсутні дані </w:t>
      </w:r>
      <w:proofErr w:type="spellStart"/>
      <w:r w:rsidRPr="00D46F8A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b/>
          <w:sz w:val="28"/>
          <w:szCs w:val="28"/>
        </w:rPr>
        <w:t xml:space="preserve"> 01X на дату =… для порівняння”</w:t>
      </w:r>
      <w:r w:rsidRPr="00D46F8A">
        <w:rPr>
          <w:rFonts w:ascii="Times New Roman" w:hAnsi="Times New Roman" w:cs="Times New Roman"/>
          <w:sz w:val="28"/>
          <w:szCs w:val="28"/>
        </w:rPr>
        <w:t>.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Показники A6R006, A6R017, A6R018, A6R030, A6R031, A6R034, A6R035 за параметрами R020, T020</w:t>
      </w:r>
      <w:r w:rsidR="00DB2A9D" w:rsidRPr="00DB2A9D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порівнюється даними файлу 01X в розрізі параметрів R020, T020. Контроль здійснюється з точністю до 2 коп. 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“Сума=[T100] у файлі 6RX ≠ Сума=[T070] у файлі 01X. Для аналізу: T020=… R020=…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003,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004,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072,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020(5000), </w:t>
      </w:r>
      <w:r w:rsidRPr="00C35E06">
        <w:rPr>
          <w:rFonts w:ascii="Times New Roman" w:hAnsi="Times New Roman" w:cs="Times New Roman"/>
          <w:sz w:val="28"/>
          <w:szCs w:val="28"/>
          <w:lang w:val="ru-RU"/>
        </w:rPr>
        <w:t>T</w:t>
      </w:r>
      <w:r w:rsidRPr="00C35E06">
        <w:rPr>
          <w:rFonts w:ascii="Times New Roman" w:hAnsi="Times New Roman" w:cs="Times New Roman"/>
          <w:sz w:val="28"/>
          <w:szCs w:val="28"/>
        </w:rPr>
        <w:t>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="0020079C" w:rsidRPr="00DB2A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порівнюється даними файлу 01X за параметрами R020(5000), T020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Контроль здійснюється з точністю до 2 коп.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 показників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003,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004,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072,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020(5000)=[T100] у файлі 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X ≠ Сума=[T070] у файлі 01X. Для аналізу: T020=… R020=… ”.</w:t>
      </w:r>
    </w:p>
    <w:p w:rsidR="00D87760" w:rsidRPr="00C35E06" w:rsidRDefault="00D87760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підходу за балансовою вартістю або за розрахунковою величиною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нематеріальних </w:t>
      </w:r>
      <w:r w:rsidRPr="00C35E06">
        <w:rPr>
          <w:rFonts w:ascii="Times New Roman" w:hAnsi="Times New Roman" w:cs="Times New Roman"/>
          <w:sz w:val="28"/>
          <w:szCs w:val="28"/>
        </w:rPr>
        <w:lastRenderedPageBreak/>
        <w:t xml:space="preserve">активів у вигляді комп’ютерного програмного забезпечення/права на комп’ютерну програму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НМАкп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028&gt;0, то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”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029&gt;0, то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величиною.”</w:t>
      </w:r>
    </w:p>
    <w:p w:rsidR="00F62F54" w:rsidRPr="00C35E06" w:rsidRDefault="00F62F54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вкладень в інструменти ОК1 установ фінансового сектора.</w:t>
      </w:r>
    </w:p>
    <w:p w:rsidR="00F62F54" w:rsidRPr="00C35E06" w:rsidRDefault="00F62F54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</w:t>
      </w:r>
      <w:r w:rsidR="008A0710" w:rsidRPr="00C35E06">
        <w:rPr>
          <w:rFonts w:ascii="Times New Roman" w:hAnsi="Times New Roman" w:cs="Times New Roman"/>
          <w:sz w:val="28"/>
          <w:szCs w:val="28"/>
        </w:rPr>
        <w:t>ь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043&gt;0, то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="008A0710"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044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045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046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047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048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</w:t>
      </w:r>
      <w:r w:rsidR="00C35E06">
        <w:rPr>
          <w:rFonts w:ascii="Times New Roman" w:hAnsi="Times New Roman" w:cs="Times New Roman"/>
          <w:b/>
          <w:sz w:val="28"/>
          <w:szCs w:val="28"/>
        </w:rPr>
        <w:t>прощений або стандартний підхід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.”</w:t>
      </w:r>
    </w:p>
    <w:p w:rsidR="00B51590" w:rsidRPr="00C35E06" w:rsidRDefault="00B5159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044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049&gt;0, то сума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 гривневого еквіваленту</w:t>
      </w:r>
      <w:r w:rsidRPr="00C35E06">
        <w:rPr>
          <w:rFonts w:ascii="Times New Roman" w:hAnsi="Times New Roman" w:cs="Times New Roman"/>
          <w:sz w:val="28"/>
          <w:szCs w:val="28"/>
        </w:rPr>
        <w:t xml:space="preserve">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043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</w:t>
      </w:r>
      <w:r w:rsidR="00996CF3" w:rsidRPr="00C35E06">
        <w:rPr>
          <w:rFonts w:ascii="Times New Roman" w:hAnsi="Times New Roman" w:cs="Times New Roman"/>
          <w:sz w:val="28"/>
          <w:szCs w:val="28"/>
        </w:rPr>
        <w:t>ви</w:t>
      </w:r>
      <w:r w:rsidR="00643800" w:rsidRPr="00C35E06">
        <w:rPr>
          <w:rFonts w:ascii="Times New Roman" w:hAnsi="Times New Roman" w:cs="Times New Roman"/>
          <w:sz w:val="28"/>
          <w:szCs w:val="28"/>
        </w:rPr>
        <w:t>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спрощений або стандартний підхід”.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ДК1 вкладень в інструменти ДК1 установ фінансового сектора.</w:t>
      </w:r>
    </w:p>
    <w:p w:rsidR="006832C7" w:rsidRPr="00C35E06" w:rsidRDefault="006832C7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063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064&gt;0,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069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070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підхід”.</w:t>
      </w:r>
    </w:p>
    <w:p w:rsidR="006832C7" w:rsidRPr="00C35E06" w:rsidRDefault="00CE1A4A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</w:t>
      </w:r>
      <w:r w:rsidR="006832C7" w:rsidRPr="00C35E06">
        <w:rPr>
          <w:rFonts w:ascii="Times New Roman" w:hAnsi="Times New Roman" w:cs="Times New Roman"/>
          <w:sz w:val="28"/>
          <w:szCs w:val="28"/>
        </w:rPr>
        <w:t>кщо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065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066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067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068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069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070&gt;0, то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062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063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064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lastRenderedPageBreak/>
        <w:t>інструменти ДК1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вкладень в інструменти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установ фінансового сектора.</w:t>
      </w:r>
    </w:p>
    <w:p w:rsidR="00C35E06" w:rsidRPr="00C35E06" w:rsidRDefault="006832C7" w:rsidP="00B947C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80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81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82</w:t>
      </w:r>
      <w:r w:rsidRPr="00C35E06">
        <w:rPr>
          <w:rFonts w:ascii="Times New Roman" w:hAnsi="Times New Roman" w:cs="Times New Roman"/>
          <w:sz w:val="28"/>
          <w:szCs w:val="28"/>
        </w:rPr>
        <w:t>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83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84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85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86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87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88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підхід”. </w:t>
      </w:r>
    </w:p>
    <w:p w:rsidR="00A7472A" w:rsidRPr="00C35E06" w:rsidRDefault="006832C7" w:rsidP="00ED5E8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083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084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085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086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087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088</w:t>
      </w:r>
      <w:r w:rsidRPr="00C35E06">
        <w:rPr>
          <w:rFonts w:ascii="Times New Roman" w:hAnsi="Times New Roman" w:cs="Times New Roman"/>
          <w:sz w:val="28"/>
          <w:szCs w:val="28"/>
        </w:rPr>
        <w:t xml:space="preserve">&gt;0, то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080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081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082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BA3E37" w:rsidRDefault="00BA3E37" w:rsidP="00BA3E37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значень метрики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100 для </w:t>
      </w:r>
      <w:proofErr w:type="spellStart"/>
      <w:r w:rsidRPr="00D46F8A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F8A">
        <w:rPr>
          <w:rFonts w:ascii="Times New Roman" w:hAnsi="Times New Roman" w:cs="Times New Roman"/>
          <w:sz w:val="28"/>
          <w:szCs w:val="28"/>
        </w:rPr>
        <w:t>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>036 та 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 xml:space="preserve">037. Метрика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</w:rPr>
        <w:t xml:space="preserve">100 повинна заповнюватися – до двох знаків після крапки. При недотриманні умови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>“</w:t>
      </w:r>
      <w:r w:rsidRPr="00D46F8A">
        <w:rPr>
          <w:rFonts w:ascii="Times New Roman" w:hAnsi="Times New Roman" w:cs="Times New Roman"/>
          <w:sz w:val="28"/>
          <w:szCs w:val="28"/>
        </w:rPr>
        <w:t xml:space="preserve">Метрика T100 надається – до двох знаків після крапки. </w:t>
      </w:r>
      <w:r w:rsidRPr="00C35E06">
        <w:rPr>
          <w:rFonts w:ascii="Times New Roman" w:hAnsi="Times New Roman" w:cs="Times New Roman"/>
          <w:b/>
          <w:sz w:val="28"/>
          <w:szCs w:val="28"/>
        </w:rPr>
        <w:t>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6832C7" w:rsidRPr="00BA3E37" w:rsidRDefault="006832C7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2FD" w:rsidRPr="00CB5ABE" w:rsidRDefault="00EE32FD" w:rsidP="00420750">
      <w:pPr>
        <w:ind w:left="142" w:hanging="142"/>
        <w:rPr>
          <w:sz w:val="28"/>
          <w:szCs w:val="28"/>
        </w:rPr>
      </w:pPr>
    </w:p>
    <w:sectPr w:rsidR="00EE32FD" w:rsidRPr="00C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715"/>
    <w:multiLevelType w:val="hybridMultilevel"/>
    <w:tmpl w:val="9F18E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445"/>
    <w:multiLevelType w:val="hybridMultilevel"/>
    <w:tmpl w:val="E24C0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23AA"/>
    <w:multiLevelType w:val="hybridMultilevel"/>
    <w:tmpl w:val="E9481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7E66"/>
    <w:multiLevelType w:val="multilevel"/>
    <w:tmpl w:val="3990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E36092"/>
    <w:multiLevelType w:val="hybridMultilevel"/>
    <w:tmpl w:val="5766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37E"/>
    <w:multiLevelType w:val="hybridMultilevel"/>
    <w:tmpl w:val="26666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6"/>
    <w:rsid w:val="00012C66"/>
    <w:rsid w:val="000C0557"/>
    <w:rsid w:val="000F0425"/>
    <w:rsid w:val="00120D06"/>
    <w:rsid w:val="00121B8B"/>
    <w:rsid w:val="001F61B9"/>
    <w:rsid w:val="0020079C"/>
    <w:rsid w:val="00211F02"/>
    <w:rsid w:val="00400AB5"/>
    <w:rsid w:val="00420750"/>
    <w:rsid w:val="004872F6"/>
    <w:rsid w:val="00564ED2"/>
    <w:rsid w:val="005F7EA4"/>
    <w:rsid w:val="00643800"/>
    <w:rsid w:val="006832C7"/>
    <w:rsid w:val="006F21EC"/>
    <w:rsid w:val="00721251"/>
    <w:rsid w:val="008272CF"/>
    <w:rsid w:val="0086724F"/>
    <w:rsid w:val="008A0710"/>
    <w:rsid w:val="008E5894"/>
    <w:rsid w:val="00927DF9"/>
    <w:rsid w:val="00941F4E"/>
    <w:rsid w:val="00944ABE"/>
    <w:rsid w:val="00996CF3"/>
    <w:rsid w:val="009C5B6C"/>
    <w:rsid w:val="00A7472A"/>
    <w:rsid w:val="00A84DE5"/>
    <w:rsid w:val="00AA2DB9"/>
    <w:rsid w:val="00B51590"/>
    <w:rsid w:val="00BA3E37"/>
    <w:rsid w:val="00BA7BAA"/>
    <w:rsid w:val="00BB6C91"/>
    <w:rsid w:val="00BF3DDA"/>
    <w:rsid w:val="00C35E06"/>
    <w:rsid w:val="00CB5ABE"/>
    <w:rsid w:val="00CE1A4A"/>
    <w:rsid w:val="00D011B3"/>
    <w:rsid w:val="00D14109"/>
    <w:rsid w:val="00D46F8A"/>
    <w:rsid w:val="00D87760"/>
    <w:rsid w:val="00DB2A9D"/>
    <w:rsid w:val="00E303F1"/>
    <w:rsid w:val="00E85EF7"/>
    <w:rsid w:val="00EE32FD"/>
    <w:rsid w:val="00EF3F21"/>
    <w:rsid w:val="00F62F54"/>
    <w:rsid w:val="00F677FC"/>
    <w:rsid w:val="00F85584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1CB-81A3-4ADD-97E3-36CAFC3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3917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Пісоцька Оксана Миколаївна</cp:lastModifiedBy>
  <cp:revision>4</cp:revision>
  <dcterms:created xsi:type="dcterms:W3CDTF">2024-05-02T10:09:00Z</dcterms:created>
  <dcterms:modified xsi:type="dcterms:W3CDTF">2024-05-02T12:12:00Z</dcterms:modified>
</cp:coreProperties>
</file>