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ADDC" w14:textId="77777777" w:rsidR="009E39A6" w:rsidRPr="00A36817" w:rsidRDefault="009E39A6" w:rsidP="001A47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IR19</w:t>
      </w:r>
    </w:p>
    <w:p w14:paraId="319A9B07" w14:textId="77777777" w:rsidR="009E39A6" w:rsidRPr="00A36817" w:rsidRDefault="009E39A6" w:rsidP="001A47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33A27AC" w14:textId="77777777" w:rsidR="009E39A6" w:rsidRPr="00A36817" w:rsidRDefault="009E39A6" w:rsidP="001A47A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17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3910B9F1" w14:textId="77777777" w:rsidR="009E39A6" w:rsidRPr="00A36817" w:rsidRDefault="009E39A6" w:rsidP="001A47A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BA1ED4" w14:textId="1DB25A5D" w:rsidR="009E39A6" w:rsidRPr="00A36817" w:rsidRDefault="00EF326A" w:rsidP="009A167E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9E39A6" w:rsidRPr="00A36817">
        <w:rPr>
          <w:rFonts w:ascii="Times New Roman" w:hAnsi="Times New Roman" w:cs="Times New Roman"/>
          <w:sz w:val="28"/>
          <w:szCs w:val="28"/>
        </w:rPr>
        <w:t>араметр</w:t>
      </w:r>
      <w:r w:rsidRPr="00A36817">
        <w:rPr>
          <w:rFonts w:ascii="Times New Roman" w:hAnsi="Times New Roman" w:cs="Times New Roman"/>
          <w:sz w:val="28"/>
          <w:szCs w:val="28"/>
        </w:rPr>
        <w:t>ів</w:t>
      </w:r>
      <w:r w:rsidR="009E39A6" w:rsidRPr="00A36817">
        <w:rPr>
          <w:rFonts w:ascii="Times New Roman" w:hAnsi="Times New Roman" w:cs="Times New Roman"/>
          <w:sz w:val="28"/>
          <w:szCs w:val="28"/>
        </w:rPr>
        <w:t xml:space="preserve"> H0</w:t>
      </w:r>
      <w:r w:rsidR="009E39A6" w:rsidRPr="00A36817">
        <w:rPr>
          <w:rFonts w:ascii="Times New Roman" w:hAnsi="Times New Roman" w:cs="Times New Roman"/>
          <w:sz w:val="28"/>
          <w:szCs w:val="28"/>
          <w:lang w:val="ru-RU"/>
        </w:rPr>
        <w:t xml:space="preserve">11, </w:t>
      </w:r>
      <w:r w:rsidR="009E39A6" w:rsidRPr="00A368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39A6" w:rsidRPr="00A36817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9E39A6" w:rsidRPr="00A36817">
        <w:rPr>
          <w:rFonts w:ascii="Times New Roman" w:hAnsi="Times New Roman" w:cs="Times New Roman"/>
          <w:sz w:val="28"/>
          <w:szCs w:val="28"/>
        </w:rPr>
        <w:t xml:space="preserve"> до відповідн</w:t>
      </w:r>
      <w:r w:rsidRPr="00A36817">
        <w:rPr>
          <w:rFonts w:ascii="Times New Roman" w:hAnsi="Times New Roman" w:cs="Times New Roman"/>
          <w:sz w:val="28"/>
          <w:szCs w:val="28"/>
        </w:rPr>
        <w:t>их</w:t>
      </w:r>
      <w:r w:rsidR="009E39A6" w:rsidRPr="00A36817">
        <w:rPr>
          <w:rFonts w:ascii="Times New Roman" w:hAnsi="Times New Roman" w:cs="Times New Roman"/>
          <w:sz w:val="28"/>
          <w:szCs w:val="28"/>
        </w:rPr>
        <w:t xml:space="preserve"> довідників. </w:t>
      </w:r>
    </w:p>
    <w:p w14:paraId="7A7D0098" w14:textId="3818605C" w:rsidR="00103069" w:rsidRPr="00A36817" w:rsidRDefault="00103069" w:rsidP="001C3FF2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A368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6817">
        <w:rPr>
          <w:rFonts w:ascii="Times New Roman" w:hAnsi="Times New Roman" w:cs="Times New Roman"/>
          <w:sz w:val="28"/>
          <w:szCs w:val="28"/>
          <w:lang w:val="ru-RU"/>
        </w:rPr>
        <w:t xml:space="preserve">011 </w:t>
      </w:r>
      <w:r w:rsidRPr="00A36817"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727B74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A1 </w:t>
      </w:r>
      <w:r w:rsidR="00C96FDB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27B74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8F2333" w:rsidRPr="00A3681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727B74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36817">
        <w:rPr>
          <w:rFonts w:ascii="Times New Roman" w:hAnsi="Times New Roman" w:cs="Times New Roman"/>
          <w:sz w:val="28"/>
          <w:szCs w:val="28"/>
        </w:rPr>
        <w:t>.</w:t>
      </w:r>
    </w:p>
    <w:p w14:paraId="78AE2A24" w14:textId="2475C71C" w:rsidR="00103069" w:rsidRPr="00A36817" w:rsidRDefault="00103069" w:rsidP="009A167E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A368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36817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A36817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Pr="00A36817">
        <w:rPr>
          <w:rFonts w:ascii="Times New Roman" w:hAnsi="Times New Roman" w:cs="Times New Roman"/>
          <w:sz w:val="28"/>
          <w:szCs w:val="28"/>
        </w:rPr>
        <w:t>.</w:t>
      </w:r>
    </w:p>
    <w:p w14:paraId="5BC2E233" w14:textId="73BDEB47" w:rsidR="00BF66D0" w:rsidRPr="00A36817" w:rsidRDefault="00BF66D0" w:rsidP="009A167E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eastAsia="Times New Roman" w:hAnsi="Times New Roman"/>
          <w:sz w:val="28"/>
          <w:szCs w:val="28"/>
          <w:lang w:eastAsia="uk-UA"/>
        </w:rPr>
        <w:t xml:space="preserve">Значення НРП </w:t>
      </w:r>
      <w:r w:rsidRPr="00A368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010_1</w:t>
      </w:r>
      <w:r w:rsidRPr="00A3681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A36817">
        <w:rPr>
          <w:rFonts w:ascii="Times New Roman" w:eastAsia="Times New Roman" w:hAnsi="Times New Roman"/>
          <w:sz w:val="28"/>
          <w:szCs w:val="28"/>
          <w:lang w:eastAsia="uk-UA"/>
        </w:rPr>
        <w:t>має дорівнювати 1, 2, 3, 4 або порожньо.</w:t>
      </w:r>
    </w:p>
    <w:p w14:paraId="3114F59B" w14:textId="08B31C35" w:rsidR="008368CC" w:rsidRPr="00A36817" w:rsidRDefault="008368CC" w:rsidP="009A167E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Значення НРП </w:t>
      </w:r>
      <w:r w:rsidRPr="00A368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має </w:t>
      </w:r>
      <w:r w:rsidR="00396360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 1, 2, 3, 4, 5, 6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1E7B0C0" w14:textId="29A34ED3" w:rsidR="0001134B" w:rsidRPr="00A36817" w:rsidRDefault="0001134B" w:rsidP="009A167E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Q003</w:t>
      </w:r>
      <w:r w:rsidR="00640E9E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дорівнювати 1,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2, 3, 4, 5, 6, 7, 8, 9, 10, 11, 12, 13, 14, 15, 16, 17, 18 19, 20, 21 або порожньо.</w:t>
      </w:r>
    </w:p>
    <w:p w14:paraId="6C3D8168" w14:textId="536CEED0" w:rsidR="009E39A6" w:rsidRPr="00A36817" w:rsidRDefault="009E39A6" w:rsidP="00751129">
      <w:pPr>
        <w:pStyle w:val="ab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>К</w:t>
      </w:r>
      <w:r w:rsidRPr="00A36817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C85B5C" w:rsidRPr="00A36817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A36817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Pr="00A36817">
        <w:rPr>
          <w:rFonts w:ascii="Times New Roman" w:hAnsi="Times New Roman" w:cs="Times New Roman"/>
          <w:sz w:val="28"/>
          <w:szCs w:val="28"/>
        </w:rPr>
        <w:t>H011</w:t>
      </w:r>
      <w:r w:rsidRPr="00A36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817">
        <w:rPr>
          <w:rFonts w:ascii="Times New Roman" w:hAnsi="Times New Roman" w:cs="Times New Roman"/>
          <w:sz w:val="28"/>
          <w:szCs w:val="28"/>
        </w:rPr>
        <w:t>(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виду/</w:t>
      </w:r>
      <w:r w:rsidR="00E22ED9" w:rsidRPr="00A36817" w:rsidDel="00E2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</w:t>
      </w:r>
      <w:r w:rsidRPr="00A36817">
        <w:rPr>
          <w:rFonts w:ascii="Times New Roman" w:hAnsi="Times New Roman" w:cs="Times New Roman"/>
          <w:sz w:val="28"/>
          <w:szCs w:val="28"/>
        </w:rPr>
        <w:t>)</w:t>
      </w:r>
      <w:r w:rsidRPr="00A368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68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36817">
        <w:rPr>
          <w:rFonts w:ascii="Times New Roman" w:hAnsi="Times New Roman" w:cs="Times New Roman"/>
          <w:sz w:val="28"/>
          <w:szCs w:val="28"/>
        </w:rPr>
        <w:t>030 (Код валюти або банківського металу</w:t>
      </w:r>
      <w:r w:rsidR="005032FC" w:rsidRPr="00A36817">
        <w:rPr>
          <w:rFonts w:ascii="Times New Roman" w:hAnsi="Times New Roman" w:cs="Times New Roman"/>
          <w:sz w:val="28"/>
          <w:szCs w:val="28"/>
        </w:rPr>
        <w:t xml:space="preserve">, </w:t>
      </w:r>
      <w:r w:rsidR="005032FC" w:rsidRPr="00A3681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032FC" w:rsidRPr="00A36817">
        <w:rPr>
          <w:rFonts w:ascii="Times New Roman" w:hAnsi="Times New Roman" w:cs="Times New Roman"/>
          <w:sz w:val="28"/>
          <w:szCs w:val="28"/>
        </w:rPr>
        <w:t>010_1 (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період, що визначається у</w:t>
      </w:r>
      <w:r w:rsidR="005032FC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кварталах), 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(період, що визначається у</w:t>
      </w:r>
      <w:r w:rsidR="005032FC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роках), 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003 (порядковий номер кварт</w:t>
      </w:r>
      <w:r w:rsidR="005032FC" w:rsidRPr="002749D1">
        <w:rPr>
          <w:rFonts w:ascii="Times New Roman" w:eastAsia="Times New Roman" w:hAnsi="Times New Roman" w:cs="Times New Roman"/>
          <w:sz w:val="28"/>
          <w:szCs w:val="28"/>
          <w:lang w:eastAsia="uk-UA"/>
        </w:rPr>
        <w:t>алу)</w:t>
      </w:r>
      <w:r w:rsidR="00751129" w:rsidRPr="002749D1">
        <w:rPr>
          <w:rFonts w:ascii="Times New Roman" w:hAnsi="Times New Roman" w:cs="Times New Roman"/>
          <w:sz w:val="28"/>
          <w:szCs w:val="28"/>
        </w:rPr>
        <w:t xml:space="preserve">, </w:t>
      </w:r>
      <w:r w:rsidR="00751129" w:rsidRPr="002749D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51129" w:rsidRPr="002749D1">
        <w:rPr>
          <w:rFonts w:ascii="Times New Roman" w:hAnsi="Times New Roman" w:cs="Times New Roman"/>
          <w:sz w:val="28"/>
          <w:szCs w:val="28"/>
        </w:rPr>
        <w:t>220 (код виду клієнта).</w:t>
      </w:r>
    </w:p>
    <w:p w14:paraId="4FD012F2" w14:textId="46E8B66D" w:rsidR="00103069" w:rsidRPr="006F4CDF" w:rsidRDefault="00103069" w:rsidP="009A167E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817">
        <w:rPr>
          <w:rFonts w:ascii="Times New Roman" w:hAnsi="Times New Roman" w:cs="Times New Roman"/>
          <w:bCs/>
          <w:sz w:val="28"/>
          <w:szCs w:val="28"/>
        </w:rPr>
        <w:t xml:space="preserve">Якщо в звітному періоді </w:t>
      </w:r>
      <w:r w:rsidR="0058100C" w:rsidRPr="00A36817">
        <w:rPr>
          <w:rFonts w:ascii="Times New Roman" w:hAnsi="Times New Roman" w:cs="Times New Roman"/>
          <w:bCs/>
          <w:sz w:val="28"/>
          <w:szCs w:val="28"/>
        </w:rPr>
        <w:t>відсутні дані для розрахунку</w:t>
      </w:r>
      <w:r w:rsidRPr="00A36817">
        <w:rPr>
          <w:rFonts w:ascii="Times New Roman" w:hAnsi="Times New Roman" w:cs="Times New Roman"/>
          <w:bCs/>
          <w:sz w:val="28"/>
          <w:szCs w:val="28"/>
        </w:rPr>
        <w:t>, подається нульовий файл.</w:t>
      </w:r>
    </w:p>
    <w:p w14:paraId="6D78D6A9" w14:textId="77777777" w:rsidR="00103069" w:rsidRPr="006F4CDF" w:rsidRDefault="00103069" w:rsidP="001A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5F99F" w14:textId="68796CFC" w:rsidR="00EA357A" w:rsidRPr="00A36817" w:rsidRDefault="00EA357A" w:rsidP="001A47A4">
      <w:pPr>
        <w:tabs>
          <w:tab w:val="center" w:pos="4819"/>
        </w:tabs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36817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5D2DAF32" w14:textId="77777777" w:rsidR="0000231D" w:rsidRPr="00A36817" w:rsidRDefault="0000231D" w:rsidP="00AA391B">
      <w:pPr>
        <w:pStyle w:val="ab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НРП Q003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(порядковий номер кварталу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209EB1" w14:textId="757E102D" w:rsidR="0000231D" w:rsidRPr="00A36817" w:rsidRDefault="00BE688D" w:rsidP="00AA391B">
      <w:pPr>
        <w:pStyle w:val="ab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A36817">
        <w:rPr>
          <w:rFonts w:ascii="Times New Roman" w:hAnsi="Times New Roman" w:cs="Times New Roman"/>
          <w:sz w:val="28"/>
          <w:szCs w:val="28"/>
          <w:lang w:val="ru-RU"/>
        </w:rPr>
        <w:t>IR</w:t>
      </w:r>
      <w:r w:rsidRPr="00A36817">
        <w:rPr>
          <w:rFonts w:ascii="Times New Roman" w:hAnsi="Times New Roman" w:cs="Times New Roman"/>
          <w:sz w:val="28"/>
          <w:szCs w:val="28"/>
        </w:rPr>
        <w:t xml:space="preserve">190003, </w:t>
      </w:r>
      <w:r w:rsidRPr="00A36817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A36817">
        <w:rPr>
          <w:rFonts w:ascii="Times New Roman" w:hAnsi="Times New Roman" w:cs="Times New Roman"/>
          <w:sz w:val="28"/>
          <w:szCs w:val="28"/>
        </w:rPr>
        <w:t>19000</w:t>
      </w:r>
      <w:r w:rsidR="00727B74" w:rsidRPr="00A36817">
        <w:rPr>
          <w:rFonts w:ascii="Times New Roman" w:hAnsi="Times New Roman" w:cs="Times New Roman"/>
          <w:sz w:val="28"/>
          <w:szCs w:val="28"/>
        </w:rPr>
        <w:t>6</w:t>
      </w:r>
      <w:r w:rsidRPr="00A36817">
        <w:rPr>
          <w:rFonts w:ascii="Times New Roman" w:hAnsi="Times New Roman" w:cs="Times New Roman"/>
          <w:sz w:val="28"/>
          <w:szCs w:val="28"/>
        </w:rPr>
        <w:t xml:space="preserve">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Q003</w:t>
      </w:r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832C7F" w:rsidRPr="00A3681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має</w:t>
      </w:r>
      <w:proofErr w:type="spellEnd"/>
      <w:r w:rsidR="00832C7F" w:rsidRPr="00A3681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</w:t>
      </w:r>
      <w:r w:rsidR="00832C7F" w:rsidRPr="00A368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</w:t>
      </w:r>
      <w:r w:rsidR="00832C7F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r w:rsidRPr="00A3681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A36817">
        <w:rPr>
          <w:rFonts w:ascii="Times New Roman" w:hAnsi="Times New Roman"/>
          <w:b/>
          <w:bCs/>
          <w:sz w:val="28"/>
          <w:szCs w:val="28"/>
        </w:rPr>
        <w:t>“</w:t>
      </w:r>
      <w:r w:rsidR="00832C7F" w:rsidRPr="00A36817">
        <w:rPr>
          <w:rFonts w:ascii="Times New Roman" w:hAnsi="Times New Roman"/>
          <w:b/>
          <w:bCs/>
          <w:sz w:val="28"/>
          <w:szCs w:val="28"/>
        </w:rPr>
        <w:t>Значення</w:t>
      </w:r>
      <w:r w:rsidRPr="00A368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 </w:t>
      </w:r>
      <w:r w:rsidR="00832C7F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заповнено</w:t>
      </w:r>
      <w:r w:rsidRPr="00A3681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A3681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A36817">
        <w:rPr>
          <w:rFonts w:ascii="Times New Roman" w:hAnsi="Times New Roman" w:cs="Times New Roman"/>
          <w:b/>
          <w:sz w:val="28"/>
          <w:szCs w:val="28"/>
        </w:rPr>
        <w:t xml:space="preserve">=… H011=… </w:t>
      </w:r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A36817">
        <w:rPr>
          <w:rFonts w:ascii="Times New Roman" w:hAnsi="Times New Roman" w:cs="Times New Roman"/>
          <w:b/>
          <w:sz w:val="28"/>
          <w:szCs w:val="28"/>
        </w:rPr>
        <w:t>.</w:t>
      </w:r>
      <w:r w:rsidRPr="00A36817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571A68A3" w14:textId="7F0EFA88" w:rsidR="0000231D" w:rsidRPr="00A36817" w:rsidRDefault="00EA357A" w:rsidP="00AA391B">
      <w:pPr>
        <w:pStyle w:val="ab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EF326A" w:rsidRPr="00A36817">
        <w:rPr>
          <w:rFonts w:ascii="Times New Roman" w:hAnsi="Times New Roman" w:cs="Times New Roman"/>
          <w:sz w:val="28"/>
          <w:szCs w:val="28"/>
          <w:lang w:val="ru-RU"/>
        </w:rPr>
        <w:t>IR</w:t>
      </w:r>
      <w:r w:rsidR="00EF326A" w:rsidRPr="00A36817">
        <w:rPr>
          <w:rFonts w:ascii="Times New Roman" w:hAnsi="Times New Roman" w:cs="Times New Roman"/>
          <w:sz w:val="28"/>
          <w:szCs w:val="28"/>
        </w:rPr>
        <w:t xml:space="preserve">190001, </w:t>
      </w:r>
      <w:r w:rsidR="00EF326A" w:rsidRPr="00A36817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F326A" w:rsidRPr="00A36817">
        <w:rPr>
          <w:rFonts w:ascii="Times New Roman" w:hAnsi="Times New Roman" w:cs="Times New Roman"/>
          <w:sz w:val="28"/>
          <w:szCs w:val="28"/>
        </w:rPr>
        <w:t xml:space="preserve">190002, </w:t>
      </w:r>
      <w:r w:rsidR="00727B74" w:rsidRPr="00A36817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27B74" w:rsidRPr="00A36817">
        <w:rPr>
          <w:rFonts w:ascii="Times New Roman" w:hAnsi="Times New Roman" w:cs="Times New Roman"/>
          <w:sz w:val="28"/>
          <w:szCs w:val="28"/>
        </w:rPr>
        <w:t xml:space="preserve">190004, </w:t>
      </w:r>
      <w:r w:rsidR="00EF326A" w:rsidRPr="00A36817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F326A" w:rsidRPr="00A36817">
        <w:rPr>
          <w:rFonts w:ascii="Times New Roman" w:hAnsi="Times New Roman" w:cs="Times New Roman"/>
          <w:sz w:val="28"/>
          <w:szCs w:val="28"/>
        </w:rPr>
        <w:t xml:space="preserve">190005, </w:t>
      </w:r>
      <w:r w:rsidR="00EF326A" w:rsidRPr="00A36817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F326A" w:rsidRPr="00A36817">
        <w:rPr>
          <w:rFonts w:ascii="Times New Roman" w:hAnsi="Times New Roman" w:cs="Times New Roman"/>
          <w:sz w:val="28"/>
          <w:szCs w:val="28"/>
        </w:rPr>
        <w:t>19000</w:t>
      </w:r>
      <w:r w:rsidR="00727B74" w:rsidRPr="00A36817">
        <w:rPr>
          <w:rFonts w:ascii="Times New Roman" w:hAnsi="Times New Roman" w:cs="Times New Roman"/>
          <w:sz w:val="28"/>
          <w:szCs w:val="28"/>
        </w:rPr>
        <w:t>7</w:t>
      </w:r>
      <w:r w:rsidR="00EF326A" w:rsidRPr="00A36817">
        <w:rPr>
          <w:rFonts w:ascii="Times New Roman" w:hAnsi="Times New Roman" w:cs="Times New Roman"/>
          <w:sz w:val="28"/>
          <w:szCs w:val="28"/>
        </w:rPr>
        <w:t xml:space="preserve">, </w:t>
      </w:r>
      <w:r w:rsidR="00EF326A" w:rsidRPr="00A36817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F326A" w:rsidRPr="00A36817">
        <w:rPr>
          <w:rFonts w:ascii="Times New Roman" w:hAnsi="Times New Roman" w:cs="Times New Roman"/>
          <w:sz w:val="28"/>
          <w:szCs w:val="28"/>
        </w:rPr>
        <w:t>19000</w:t>
      </w:r>
      <w:r w:rsidR="00727B74" w:rsidRPr="00A36817">
        <w:rPr>
          <w:rFonts w:ascii="Times New Roman" w:hAnsi="Times New Roman" w:cs="Times New Roman"/>
          <w:sz w:val="28"/>
          <w:szCs w:val="28"/>
        </w:rPr>
        <w:t>8</w:t>
      </w:r>
      <w:r w:rsidRPr="00A36817">
        <w:rPr>
          <w:rFonts w:ascii="Times New Roman" w:hAnsi="Times New Roman" w:cs="Times New Roman"/>
          <w:sz w:val="28"/>
          <w:szCs w:val="28"/>
        </w:rPr>
        <w:t xml:space="preserve"> </w:t>
      </w:r>
      <w:r w:rsidR="00B63113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Q003</w:t>
      </w:r>
      <w:r w:rsidR="00B63113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63113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0373AB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заповнено</w:t>
      </w:r>
      <w:r w:rsidR="00B63113" w:rsidRPr="00A3681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63113" w:rsidRPr="00A36817">
        <w:rPr>
          <w:rFonts w:ascii="Times New Roman" w:hAnsi="Times New Roman"/>
          <w:b/>
          <w:bCs/>
          <w:sz w:val="28"/>
          <w:szCs w:val="28"/>
        </w:rPr>
        <w:t>“</w:t>
      </w:r>
      <w:r w:rsidR="000373AB" w:rsidRPr="00A36817">
        <w:rPr>
          <w:rFonts w:ascii="Times New Roman" w:hAnsi="Times New Roman"/>
          <w:b/>
          <w:bCs/>
          <w:sz w:val="28"/>
          <w:szCs w:val="28"/>
        </w:rPr>
        <w:t xml:space="preserve">Помилково </w:t>
      </w:r>
      <w:r w:rsidR="002B307D" w:rsidRPr="00A36817">
        <w:rPr>
          <w:rFonts w:ascii="Times New Roman" w:hAnsi="Times New Roman"/>
          <w:b/>
          <w:bCs/>
          <w:sz w:val="28"/>
          <w:szCs w:val="28"/>
        </w:rPr>
        <w:t>надано</w:t>
      </w:r>
      <w:r w:rsidR="000373AB" w:rsidRPr="00A36817">
        <w:rPr>
          <w:rFonts w:ascii="Times New Roman" w:hAnsi="Times New Roman"/>
          <w:b/>
          <w:bCs/>
          <w:sz w:val="28"/>
          <w:szCs w:val="28"/>
        </w:rPr>
        <w:t xml:space="preserve"> значення</w:t>
      </w:r>
      <w:r w:rsidR="00B63113" w:rsidRPr="00A368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3113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B63113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63113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</w:t>
      </w:r>
      <w:r w:rsidR="000373AB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B63113" w:rsidRPr="00A36817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B63113" w:rsidRPr="00A3681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B63113" w:rsidRPr="00A36817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0373AB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</w:t>
      </w:r>
      <w:r w:rsidR="00B63113" w:rsidRPr="00A36817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B63113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63113" w:rsidRPr="00A36817">
        <w:rPr>
          <w:rFonts w:ascii="Times New Roman" w:hAnsi="Times New Roman" w:cs="Times New Roman"/>
          <w:b/>
          <w:sz w:val="28"/>
          <w:szCs w:val="28"/>
        </w:rPr>
        <w:t>.</w:t>
      </w:r>
      <w:r w:rsidRPr="00A36817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04F7820A" w14:textId="4DF2FBBD" w:rsidR="0000231D" w:rsidRPr="00A36817" w:rsidRDefault="0000231D" w:rsidP="00AA391B">
      <w:pPr>
        <w:pStyle w:val="ab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НРП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Q010_2 (період, що визначається у роках), НРП Q010_1 (період, що визначається у кварталах).</w:t>
      </w:r>
    </w:p>
    <w:p w14:paraId="21E2D0BD" w14:textId="3911E4BB" w:rsidR="0000231D" w:rsidRPr="00A36817" w:rsidRDefault="0010559F" w:rsidP="00AA391B">
      <w:pPr>
        <w:pStyle w:val="ab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>Я</w:t>
      </w:r>
      <w:r w:rsidR="00E560DA" w:rsidRPr="00A36817">
        <w:rPr>
          <w:rFonts w:ascii="Times New Roman" w:hAnsi="Times New Roman" w:cs="Times New Roman"/>
          <w:sz w:val="28"/>
          <w:szCs w:val="28"/>
          <w:lang w:eastAsia="ru-RU"/>
        </w:rPr>
        <w:t xml:space="preserve">кщо значення </w:t>
      </w:r>
      <w:r w:rsidR="00A36817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Q010_2</w:t>
      </w:r>
      <w:r w:rsidR="00AD5F48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дорівнює</w:t>
      </w:r>
      <w:r w:rsidR="00A36817" w:rsidRPr="00A3681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6817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одному зі значень</w:t>
      </w:r>
      <w:r w:rsidR="00AD5F48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“1, 2, 3, 4, 5”</w:t>
      </w:r>
      <w:r w:rsidR="00E560DA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значення </w:t>
      </w:r>
      <w:r w:rsidR="00AD5F48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Q010_1</w:t>
      </w:r>
      <w:r w:rsidR="00AD5F48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D5F48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(період, що визначається у</w:t>
      </w:r>
      <w:r w:rsidR="00AD5F48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D5F48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кварталах) </w:t>
      </w:r>
      <w:r w:rsidR="00AE61CA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E560DA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60DA" w:rsidRPr="00A36817">
        <w:rPr>
          <w:rFonts w:ascii="Times New Roman" w:hAnsi="Times New Roman" w:cs="Times New Roman"/>
          <w:sz w:val="28"/>
          <w:szCs w:val="28"/>
        </w:rPr>
        <w:t>дорівнювати</w:t>
      </w:r>
      <w:r w:rsidR="00A36817" w:rsidRPr="00A36817">
        <w:rPr>
          <w:rFonts w:ascii="Times New Roman" w:hAnsi="Times New Roman" w:cs="Times New Roman"/>
          <w:sz w:val="28"/>
          <w:szCs w:val="28"/>
        </w:rPr>
        <w:t xml:space="preserve"> одному зі значень</w:t>
      </w:r>
      <w:r w:rsidR="00E560DA" w:rsidRPr="00A36817">
        <w:rPr>
          <w:rFonts w:ascii="Times New Roman" w:hAnsi="Times New Roman" w:cs="Times New Roman"/>
          <w:sz w:val="28"/>
          <w:szCs w:val="28"/>
        </w:rPr>
        <w:t xml:space="preserve"> </w:t>
      </w:r>
      <w:r w:rsidR="00E560DA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D5F48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1, 2, 3, 4</w:t>
      </w:r>
      <w:r w:rsidR="00E560DA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560DA" w:rsidRPr="00A3681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E560DA" w:rsidRPr="00A36817">
        <w:rPr>
          <w:rFonts w:ascii="Times New Roman" w:hAnsi="Times New Roman"/>
          <w:b/>
          <w:bCs/>
          <w:sz w:val="28"/>
          <w:szCs w:val="28"/>
        </w:rPr>
        <w:t>“</w:t>
      </w:r>
      <w:r w:rsidR="009137CA" w:rsidRPr="00A36817">
        <w:rPr>
          <w:rFonts w:ascii="Times New Roman" w:hAnsi="Times New Roman"/>
          <w:b/>
          <w:bCs/>
          <w:sz w:val="28"/>
          <w:szCs w:val="28"/>
        </w:rPr>
        <w:t>Надано помилкове значення НРП</w:t>
      </w:r>
      <w:r w:rsidR="00E560DA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468EE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Q010_1</w:t>
      </w:r>
      <w:r w:rsidR="00E560DA" w:rsidRPr="00A368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60DA" w:rsidRPr="00A368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="00E560DA" w:rsidRPr="00A3681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E560DA" w:rsidRPr="00A368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E560DA" w:rsidRPr="00A3681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E560DA" w:rsidRPr="00A36817">
        <w:rPr>
          <w:rFonts w:ascii="Times New Roman" w:hAnsi="Times New Roman" w:cs="Times New Roman"/>
          <w:b/>
          <w:sz w:val="28"/>
          <w:szCs w:val="28"/>
        </w:rPr>
        <w:t>=…</w:t>
      </w:r>
      <w:r w:rsidR="00E560DA" w:rsidRPr="00A368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37CA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Q010_1=…</w:t>
      </w:r>
      <w:r w:rsidR="00E560DA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E560DA" w:rsidRPr="00A368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31D" w:rsidRPr="00A36817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B17B27" w:rsidRPr="00A36817">
        <w:rPr>
          <w:rFonts w:ascii="Times New Roman" w:hAnsi="Times New Roman" w:cs="Times New Roman"/>
          <w:sz w:val="28"/>
          <w:szCs w:val="28"/>
        </w:rPr>
        <w:t>.</w:t>
      </w:r>
    </w:p>
    <w:p w14:paraId="2FB45F1C" w14:textId="233A16D8" w:rsidR="002D04DC" w:rsidRPr="00A36817" w:rsidRDefault="0010559F" w:rsidP="00AA391B">
      <w:pPr>
        <w:pStyle w:val="ab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D04DC" w:rsidRPr="00A36817">
        <w:rPr>
          <w:rFonts w:ascii="Times New Roman" w:hAnsi="Times New Roman" w:cs="Times New Roman"/>
          <w:sz w:val="28"/>
          <w:szCs w:val="28"/>
          <w:lang w:eastAsia="ru-RU"/>
        </w:rPr>
        <w:t xml:space="preserve">кщо значення </w:t>
      </w:r>
      <w:r w:rsidR="002D04DC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Q010_2  дорівнює “6”, то значення НРП Q010_1</w:t>
      </w:r>
      <w:r w:rsidR="002D04DC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2D04DC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період, що визначається у</w:t>
      </w:r>
      <w:r w:rsidR="002D04DC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D04DC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кварталах) не </w:t>
      </w:r>
      <w:r w:rsidR="004E271D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заповнено</w:t>
      </w:r>
      <w:r w:rsidR="002D04DC" w:rsidRPr="00A36817">
        <w:rPr>
          <w:rFonts w:ascii="Times New Roman" w:hAnsi="Times New Roman" w:cs="Times New Roman"/>
          <w:sz w:val="28"/>
          <w:szCs w:val="28"/>
        </w:rPr>
        <w:t xml:space="preserve">. При недотриманні умови </w:t>
      </w:r>
      <w:r w:rsidR="002D04DC" w:rsidRPr="00A36817">
        <w:rPr>
          <w:rFonts w:ascii="Times New Roman" w:hAnsi="Times New Roman" w:cs="Times New Roman"/>
          <w:sz w:val="28"/>
          <w:szCs w:val="28"/>
        </w:rPr>
        <w:lastRenderedPageBreak/>
        <w:t xml:space="preserve">надається повідомлення: </w:t>
      </w:r>
      <w:r w:rsidR="002D04DC" w:rsidRPr="00A36817">
        <w:rPr>
          <w:rFonts w:ascii="Times New Roman" w:hAnsi="Times New Roman"/>
          <w:b/>
          <w:bCs/>
          <w:sz w:val="28"/>
          <w:szCs w:val="28"/>
        </w:rPr>
        <w:t xml:space="preserve">“Помилково </w:t>
      </w:r>
      <w:r w:rsidR="0075306E" w:rsidRPr="00A36817">
        <w:rPr>
          <w:rFonts w:ascii="Times New Roman" w:hAnsi="Times New Roman"/>
          <w:b/>
          <w:bCs/>
          <w:sz w:val="28"/>
          <w:szCs w:val="28"/>
        </w:rPr>
        <w:t>надано</w:t>
      </w:r>
      <w:r w:rsidR="004E271D" w:rsidRPr="00A36817">
        <w:rPr>
          <w:rFonts w:ascii="Times New Roman" w:hAnsi="Times New Roman"/>
          <w:b/>
          <w:bCs/>
          <w:sz w:val="28"/>
          <w:szCs w:val="28"/>
        </w:rPr>
        <w:t xml:space="preserve"> значення НРП </w:t>
      </w:r>
      <w:r w:rsidR="002D04DC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Q010_1</w:t>
      </w:r>
      <w:r w:rsidR="002D04DC" w:rsidRPr="00A368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04DC" w:rsidRPr="00A368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="002D04DC" w:rsidRPr="00A3681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2D04DC" w:rsidRPr="00A368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2D04DC" w:rsidRPr="00A3681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2D04DC" w:rsidRPr="00A36817">
        <w:rPr>
          <w:rFonts w:ascii="Times New Roman" w:hAnsi="Times New Roman" w:cs="Times New Roman"/>
          <w:b/>
          <w:sz w:val="28"/>
          <w:szCs w:val="28"/>
        </w:rPr>
        <w:t>=…</w:t>
      </w:r>
      <w:r w:rsidR="002D04DC" w:rsidRPr="00A368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E271D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Q010_1=…</w:t>
      </w:r>
      <w:r w:rsidR="002D04DC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D04DC" w:rsidRPr="00A368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31D" w:rsidRPr="00A36817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2D04DC" w:rsidRPr="00A36817">
        <w:rPr>
          <w:rFonts w:ascii="Times New Roman" w:hAnsi="Times New Roman" w:cs="Times New Roman"/>
          <w:sz w:val="28"/>
          <w:szCs w:val="28"/>
        </w:rPr>
        <w:t>.</w:t>
      </w:r>
    </w:p>
    <w:p w14:paraId="60046E57" w14:textId="77777777" w:rsidR="00A23910" w:rsidRPr="00A36817" w:rsidRDefault="00A23910" w:rsidP="001A47A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5496F" w14:textId="77777777" w:rsidR="002749D1" w:rsidRPr="00D8169C" w:rsidRDefault="002749D1" w:rsidP="002749D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9C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14:paraId="0A2C6B47" w14:textId="2AFBF234" w:rsidR="002749D1" w:rsidRPr="004F46ED" w:rsidRDefault="002749D1" w:rsidP="002749D1">
      <w:pPr>
        <w:pStyle w:val="ab"/>
        <w:numPr>
          <w:ilvl w:val="0"/>
          <w:numId w:val="8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ru-RU"/>
        </w:rPr>
        <w:t>003 – до 5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1C4B9F" w14:textId="09C04C67" w:rsidR="002749D1" w:rsidRPr="004F46ED" w:rsidRDefault="002749D1" w:rsidP="002749D1">
      <w:pPr>
        <w:pStyle w:val="ab"/>
        <w:numPr>
          <w:ilvl w:val="0"/>
          <w:numId w:val="8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ru-RU"/>
        </w:rPr>
        <w:t>010_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до 30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8E01E2" w14:textId="3ECD7033" w:rsidR="002749D1" w:rsidRPr="004F46ED" w:rsidRDefault="002749D1" w:rsidP="002749D1">
      <w:pPr>
        <w:pStyle w:val="ab"/>
        <w:numPr>
          <w:ilvl w:val="0"/>
          <w:numId w:val="8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ru-RU"/>
        </w:rPr>
        <w:t>010_2 – до 30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360264" w14:textId="77777777" w:rsidR="000052E5" w:rsidRPr="00A36817" w:rsidRDefault="000052E5" w:rsidP="001A47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14:paraId="02066D08" w14:textId="77777777" w:rsidR="000052E5" w:rsidRPr="00A36817" w:rsidRDefault="000052E5" w:rsidP="001A47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916FF2" w14:textId="77777777" w:rsidR="000052E5" w:rsidRPr="00A36817" w:rsidRDefault="000052E5" w:rsidP="001A47A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9FD98" w14:textId="4C7C6C56" w:rsidR="003574B1" w:rsidRPr="00A36817" w:rsidRDefault="003574B1" w:rsidP="001A47A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4B1" w:rsidRPr="00A3681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785F"/>
    <w:multiLevelType w:val="hybridMultilevel"/>
    <w:tmpl w:val="58B8E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7455"/>
    <w:multiLevelType w:val="hybridMultilevel"/>
    <w:tmpl w:val="84AE76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17D5"/>
    <w:multiLevelType w:val="hybridMultilevel"/>
    <w:tmpl w:val="F9501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67350"/>
    <w:multiLevelType w:val="multilevel"/>
    <w:tmpl w:val="3AE031C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Times New Roman" w:hint="default"/>
      </w:rPr>
    </w:lvl>
  </w:abstractNum>
  <w:abstractNum w:abstractNumId="4" w15:restartNumberingAfterBreak="0">
    <w:nsid w:val="6AC97A1B"/>
    <w:multiLevelType w:val="hybridMultilevel"/>
    <w:tmpl w:val="E4A8A4F4"/>
    <w:lvl w:ilvl="0" w:tplc="546417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55BB"/>
    <w:multiLevelType w:val="multilevel"/>
    <w:tmpl w:val="B04A9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6" w15:restartNumberingAfterBreak="0">
    <w:nsid w:val="7AFC6C70"/>
    <w:multiLevelType w:val="multilevel"/>
    <w:tmpl w:val="E0EEC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 w15:restartNumberingAfterBreak="0">
    <w:nsid w:val="7EAF4A85"/>
    <w:multiLevelType w:val="hybridMultilevel"/>
    <w:tmpl w:val="3B0485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34"/>
    <w:rsid w:val="0000231D"/>
    <w:rsid w:val="000052E5"/>
    <w:rsid w:val="000073E8"/>
    <w:rsid w:val="0001134B"/>
    <w:rsid w:val="000373AB"/>
    <w:rsid w:val="00066F6C"/>
    <w:rsid w:val="00074A88"/>
    <w:rsid w:val="00077F36"/>
    <w:rsid w:val="00091DD4"/>
    <w:rsid w:val="000D2DE3"/>
    <w:rsid w:val="00103069"/>
    <w:rsid w:val="0010559F"/>
    <w:rsid w:val="00151FD2"/>
    <w:rsid w:val="001972E6"/>
    <w:rsid w:val="001A47A4"/>
    <w:rsid w:val="001C5692"/>
    <w:rsid w:val="001E5CA0"/>
    <w:rsid w:val="001F3984"/>
    <w:rsid w:val="002749D1"/>
    <w:rsid w:val="002844EB"/>
    <w:rsid w:val="00290A9E"/>
    <w:rsid w:val="002B307D"/>
    <w:rsid w:val="002D04DC"/>
    <w:rsid w:val="002D327A"/>
    <w:rsid w:val="0030276E"/>
    <w:rsid w:val="003242D8"/>
    <w:rsid w:val="003542FF"/>
    <w:rsid w:val="0035563D"/>
    <w:rsid w:val="003574B1"/>
    <w:rsid w:val="00381F12"/>
    <w:rsid w:val="00396360"/>
    <w:rsid w:val="003A432E"/>
    <w:rsid w:val="003D01FB"/>
    <w:rsid w:val="003D3E39"/>
    <w:rsid w:val="00402740"/>
    <w:rsid w:val="00424584"/>
    <w:rsid w:val="00441588"/>
    <w:rsid w:val="004B0DD5"/>
    <w:rsid w:val="004C0394"/>
    <w:rsid w:val="004C299B"/>
    <w:rsid w:val="004E271D"/>
    <w:rsid w:val="004F63C2"/>
    <w:rsid w:val="00502AF1"/>
    <w:rsid w:val="005032FC"/>
    <w:rsid w:val="00570401"/>
    <w:rsid w:val="0058100C"/>
    <w:rsid w:val="005938D0"/>
    <w:rsid w:val="005D33E2"/>
    <w:rsid w:val="005F4AE6"/>
    <w:rsid w:val="006138C6"/>
    <w:rsid w:val="00637EC4"/>
    <w:rsid w:val="00640E9E"/>
    <w:rsid w:val="006F4CDF"/>
    <w:rsid w:val="00727B74"/>
    <w:rsid w:val="00751129"/>
    <w:rsid w:val="0075306E"/>
    <w:rsid w:val="00757B83"/>
    <w:rsid w:val="00762C1E"/>
    <w:rsid w:val="00787E3A"/>
    <w:rsid w:val="007C385F"/>
    <w:rsid w:val="007C4F34"/>
    <w:rsid w:val="00800E22"/>
    <w:rsid w:val="00805A35"/>
    <w:rsid w:val="00832C7F"/>
    <w:rsid w:val="008368CC"/>
    <w:rsid w:val="008468EE"/>
    <w:rsid w:val="008F2333"/>
    <w:rsid w:val="009137CA"/>
    <w:rsid w:val="009A167E"/>
    <w:rsid w:val="009A5224"/>
    <w:rsid w:val="009E39A6"/>
    <w:rsid w:val="00A23910"/>
    <w:rsid w:val="00A27A9A"/>
    <w:rsid w:val="00A36817"/>
    <w:rsid w:val="00A93E68"/>
    <w:rsid w:val="00AA391B"/>
    <w:rsid w:val="00AA6EE0"/>
    <w:rsid w:val="00AD5F48"/>
    <w:rsid w:val="00AE61CA"/>
    <w:rsid w:val="00B17B27"/>
    <w:rsid w:val="00B63113"/>
    <w:rsid w:val="00B66A4A"/>
    <w:rsid w:val="00BC0503"/>
    <w:rsid w:val="00BD69AA"/>
    <w:rsid w:val="00BE688D"/>
    <w:rsid w:val="00BF66D0"/>
    <w:rsid w:val="00C85B5C"/>
    <w:rsid w:val="00C96FDB"/>
    <w:rsid w:val="00CA20CA"/>
    <w:rsid w:val="00CC0BE7"/>
    <w:rsid w:val="00CD16A4"/>
    <w:rsid w:val="00D11A0A"/>
    <w:rsid w:val="00D23024"/>
    <w:rsid w:val="00D23514"/>
    <w:rsid w:val="00D36557"/>
    <w:rsid w:val="00D9369D"/>
    <w:rsid w:val="00DF08AC"/>
    <w:rsid w:val="00E01361"/>
    <w:rsid w:val="00E22ED9"/>
    <w:rsid w:val="00E560DA"/>
    <w:rsid w:val="00EA357A"/>
    <w:rsid w:val="00EF326A"/>
    <w:rsid w:val="00F05126"/>
    <w:rsid w:val="00F42132"/>
    <w:rsid w:val="00F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2B72"/>
  <w15:chartTrackingRefBased/>
  <w15:docId w15:val="{81F23D66-B820-4BEC-9684-DBDDC28B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0A9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F70B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0BB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F70BB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0BB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F70BB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70BBB"/>
    <w:rPr>
      <w:rFonts w:ascii="Segoe UI" w:hAnsi="Segoe UI" w:cs="Segoe UI"/>
      <w:sz w:val="18"/>
      <w:szCs w:val="18"/>
      <w:lang w:val="uk-UA"/>
    </w:rPr>
  </w:style>
  <w:style w:type="paragraph" w:styleId="ab">
    <w:name w:val="List Paragraph"/>
    <w:basedOn w:val="a"/>
    <w:uiPriority w:val="34"/>
    <w:qFormat/>
    <w:rsid w:val="0010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Демченко Анастасія Юріївна</cp:lastModifiedBy>
  <cp:revision>7</cp:revision>
  <dcterms:created xsi:type="dcterms:W3CDTF">2023-11-01T14:25:00Z</dcterms:created>
  <dcterms:modified xsi:type="dcterms:W3CDTF">2024-02-12T14:00:00Z</dcterms:modified>
</cp:coreProperties>
</file>