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831344">
        <w:rPr>
          <w:rFonts w:ascii="Times New Roman" w:eastAsia="Times New Roman" w:hAnsi="Times New Roman" w:cs="Times New Roman"/>
          <w:b/>
          <w:sz w:val="28"/>
          <w:szCs w:val="28"/>
          <w:lang w:val="en-US" w:eastAsia="uk-UA"/>
        </w:rPr>
        <w:t>I</w:t>
      </w:r>
      <w:r w:rsidR="00311748" w:rsidRPr="00311748">
        <w:rPr>
          <w:rFonts w:ascii="Times New Roman" w:eastAsia="Times New Roman" w:hAnsi="Times New Roman" w:cs="Times New Roman"/>
          <w:b/>
          <w:sz w:val="28"/>
          <w:szCs w:val="28"/>
          <w:lang w:eastAsia="uk-UA"/>
        </w:rPr>
        <w:t>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w:t>
      </w:r>
      <w:bookmarkStart w:id="0" w:name="_GoBack"/>
      <w:bookmarkEnd w:id="0"/>
      <w:r w:rsidR="00311748" w:rsidRPr="00311748">
        <w:rPr>
          <w:rFonts w:ascii="Times New Roman" w:eastAsia="Times New Roman" w:hAnsi="Times New Roman" w:cs="Times New Roman"/>
          <w:b/>
          <w:sz w:val="28"/>
          <w:szCs w:val="28"/>
          <w:lang w:eastAsia="uk-UA"/>
        </w:rPr>
        <w:t>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B704EE"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“Дані за активними операціями з контрагентами/пов’язаними з банком особами” (далі – файли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3.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 xml:space="preserve">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w:t>
      </w:r>
      <w:r w:rsidR="00743DFF" w:rsidRPr="00743DFF">
        <w:rPr>
          <w:rFonts w:ascii="Times New Roman" w:eastAsia="Times New Roman" w:hAnsi="Times New Roman" w:cs="Times New Roman"/>
          <w:sz w:val="28"/>
          <w:szCs w:val="28"/>
          <w:lang w:val="ru-RU" w:eastAsia="uk-UA"/>
        </w:rPr>
        <w:t xml:space="preserve">1832 </w:t>
      </w:r>
      <w:r w:rsidR="00743DFF">
        <w:rPr>
          <w:rFonts w:ascii="Times New Roman" w:eastAsia="Times New Roman" w:hAnsi="Times New Roman" w:cs="Times New Roman"/>
          <w:sz w:val="28"/>
          <w:szCs w:val="28"/>
          <w:lang w:eastAsia="uk-UA"/>
        </w:rPr>
        <w:t xml:space="preserve">А, 1839 КА, </w:t>
      </w:r>
      <w:r w:rsidRPr="00311748">
        <w:rPr>
          <w:rFonts w:ascii="Times New Roman" w:eastAsia="Times New Roman" w:hAnsi="Times New Roman" w:cs="Times New Roman"/>
          <w:sz w:val="28"/>
          <w:szCs w:val="28"/>
          <w:lang w:eastAsia="uk-UA"/>
        </w:rPr>
        <w:t xml:space="preserve">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w:t>
      </w:r>
      <w:r w:rsidRPr="00311748">
        <w:rPr>
          <w:rFonts w:ascii="Times New Roman" w:eastAsia="Times New Roman" w:hAnsi="Times New Roman" w:cs="Times New Roman"/>
          <w:sz w:val="28"/>
          <w:szCs w:val="28"/>
          <w:lang w:eastAsia="uk-UA"/>
        </w:rPr>
        <w:lastRenderedPageBreak/>
        <w:t xml:space="preserve">2216 АП, 2218 А, 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w:t>
      </w:r>
      <w:r w:rsidR="00862872" w:rsidRPr="00311748">
        <w:rPr>
          <w:rFonts w:ascii="Times New Roman" w:eastAsia="Times New Roman" w:hAnsi="Times New Roman" w:cs="Times New Roman"/>
          <w:sz w:val="28"/>
          <w:szCs w:val="28"/>
          <w:lang w:eastAsia="uk-UA"/>
        </w:rPr>
        <w:t>262</w:t>
      </w:r>
      <w:r w:rsidR="00862872">
        <w:rPr>
          <w:rFonts w:ascii="Times New Roman" w:eastAsia="Times New Roman" w:hAnsi="Times New Roman" w:cs="Times New Roman"/>
          <w:sz w:val="28"/>
          <w:szCs w:val="28"/>
          <w:lang w:eastAsia="uk-UA"/>
        </w:rPr>
        <w:t>1</w:t>
      </w:r>
      <w:r w:rsidR="00862872" w:rsidRPr="00311748">
        <w:rPr>
          <w:rFonts w:ascii="Times New Roman" w:eastAsia="Times New Roman" w:hAnsi="Times New Roman" w:cs="Times New Roman"/>
          <w:sz w:val="28"/>
          <w:szCs w:val="28"/>
          <w:lang w:eastAsia="uk-UA"/>
        </w:rPr>
        <w:t xml:space="preserve"> А, </w:t>
      </w:r>
      <w:r w:rsidRPr="00311748">
        <w:rPr>
          <w:rFonts w:ascii="Times New Roman" w:eastAsia="Times New Roman" w:hAnsi="Times New Roman" w:cs="Times New Roman"/>
          <w:sz w:val="28"/>
          <w:szCs w:val="28"/>
          <w:lang w:eastAsia="uk-UA"/>
        </w:rPr>
        <w:t xml:space="preserve">2627 А, 2629 КА, 2650 А, 2657 А, 2659 КА,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9300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7. Під час визначення даних про активні операції банку, які відповідно до цього пояснення необхідно відображати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до розрахунку загальної суми всіх вимог банку</w:t>
      </w:r>
      <w:r w:rsidR="00DE0EE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наданих банком фінансових зобов'язань </w:t>
      </w:r>
      <w:r w:rsidR="00DE0EE0">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 xml:space="preserve">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w:t>
      </w:r>
      <w:r w:rsidR="00743DFF">
        <w:rPr>
          <w:rFonts w:ascii="Times New Roman" w:eastAsia="Times New Roman" w:hAnsi="Times New Roman" w:cs="Times New Roman"/>
          <w:sz w:val="28"/>
          <w:szCs w:val="28"/>
          <w:lang w:eastAsia="uk-UA"/>
        </w:rPr>
        <w:t xml:space="preserve">1832 А, </w:t>
      </w:r>
      <w:r w:rsidRPr="00311748">
        <w:rPr>
          <w:rFonts w:ascii="Times New Roman" w:eastAsia="Times New Roman" w:hAnsi="Times New Roman" w:cs="Times New Roman"/>
          <w:sz w:val="28"/>
          <w:szCs w:val="28"/>
          <w:lang w:eastAsia="uk-UA"/>
        </w:rPr>
        <w:t xml:space="preserve">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w:t>
      </w:r>
      <w:r w:rsidR="00862872">
        <w:rPr>
          <w:rFonts w:ascii="Times New Roman" w:eastAsia="Times New Roman" w:hAnsi="Times New Roman" w:cs="Times New Roman"/>
          <w:sz w:val="28"/>
          <w:szCs w:val="28"/>
          <w:lang w:eastAsia="uk-UA"/>
        </w:rPr>
        <w:t xml:space="preserve">2621 А, </w:t>
      </w:r>
      <w:r w:rsidRPr="00311748">
        <w:rPr>
          <w:rFonts w:ascii="Times New Roman" w:eastAsia="Times New Roman" w:hAnsi="Times New Roman" w:cs="Times New Roman"/>
          <w:sz w:val="28"/>
          <w:szCs w:val="28"/>
          <w:lang w:eastAsia="uk-UA"/>
        </w:rPr>
        <w:t xml:space="preserve">2627 А, 2650 А, 2657 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 xml:space="preserve">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9300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9351 А, 9352 А, 9353 А, 9354 А,</w:t>
      </w:r>
      <w:r w:rsidR="00DE0EE0">
        <w:rPr>
          <w:rFonts w:ascii="Times New Roman" w:eastAsia="Times New Roman" w:hAnsi="Times New Roman" w:cs="Times New Roman"/>
          <w:sz w:val="28"/>
          <w:szCs w:val="28"/>
          <w:lang w:eastAsia="uk-UA"/>
        </w:rPr>
        <w:t xml:space="preserve"> 9356 А, 9357 А, 9358 А, 9359 А</w:t>
      </w:r>
      <w:r w:rsidR="00DE0EE0" w:rsidRPr="00DE0EE0">
        <w:rPr>
          <w:rFonts w:ascii="Times New Roman" w:eastAsia="Times New Roman" w:hAnsi="Times New Roman" w:cs="Times New Roman"/>
          <w:sz w:val="28"/>
          <w:szCs w:val="28"/>
          <w:lang w:eastAsia="uk-UA"/>
        </w:rPr>
        <w:t>,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8. Якщо пов'язана з банком особа, яка має непогашену заборгованість, перестає бути пов'язаною з банком особою, то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70698A" w:rsidRPr="0070698A" w:rsidRDefault="00311748" w:rsidP="0070698A">
      <w:pPr>
        <w:ind w:firstLine="709"/>
        <w:jc w:val="both"/>
        <w:rPr>
          <w:sz w:val="28"/>
          <w:szCs w:val="28"/>
          <w:lang w:eastAsia="uk-UA"/>
        </w:rPr>
      </w:pPr>
      <w:r w:rsidRPr="00311748">
        <w:rPr>
          <w:rFonts w:ascii="Times New Roman" w:eastAsia="Times New Roman" w:hAnsi="Times New Roman" w:cs="Times New Roman"/>
          <w:sz w:val="28"/>
          <w:szCs w:val="28"/>
          <w:lang w:eastAsia="uk-UA"/>
        </w:rPr>
        <w:t xml:space="preserve">12. </w:t>
      </w:r>
      <w:r w:rsidR="0070698A" w:rsidRPr="0070698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xml:space="preserve">- договори як з фізичною особою, так і з </w:t>
      </w:r>
      <w:proofErr w:type="spellStart"/>
      <w:r w:rsidRPr="0070698A">
        <w:rPr>
          <w:rFonts w:ascii="Times New Roman" w:hAnsi="Times New Roman" w:cs="Times New Roman"/>
          <w:sz w:val="28"/>
          <w:szCs w:val="28"/>
          <w:lang w:eastAsia="uk-UA"/>
        </w:rPr>
        <w:t>з</w:t>
      </w:r>
      <w:proofErr w:type="spellEnd"/>
      <w:r w:rsidRPr="0070698A">
        <w:rPr>
          <w:rFonts w:ascii="Times New Roman" w:hAnsi="Times New Roman" w:cs="Times New Roman"/>
          <w:sz w:val="28"/>
          <w:szCs w:val="28"/>
          <w:lang w:eastAsia="uk-UA"/>
        </w:rPr>
        <w:t xml:space="preserve"> суб`єктом підприємницької діяльності,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311748"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Код ознаки ідентифікаційного/реєстраційного коду/номеру особи, яка одночасно є фізичною особою і суб`єктом підприємницької діяльності, має бути однаковим у файлах 6FX, 6</w:t>
      </w:r>
      <w:r w:rsidRPr="0070698A">
        <w:rPr>
          <w:rFonts w:ascii="Times New Roman" w:hAnsi="Times New Roman" w:cs="Times New Roman"/>
          <w:sz w:val="28"/>
          <w:szCs w:val="28"/>
          <w:lang w:val="en-US" w:eastAsia="uk-UA"/>
        </w:rPr>
        <w:t>GX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HX</w:t>
      </w:r>
      <w:r w:rsidRPr="0070698A">
        <w:rPr>
          <w:rFonts w:ascii="Times New Roman" w:hAnsi="Times New Roman" w:cs="Times New Roman"/>
          <w:sz w:val="28"/>
          <w:szCs w:val="28"/>
          <w:lang w:eastAsia="uk-UA"/>
        </w:rPr>
        <w:t>, 6</w:t>
      </w:r>
      <w:r w:rsidR="000878E0">
        <w:rPr>
          <w:rFonts w:ascii="Times New Roman" w:hAnsi="Times New Roman" w:cs="Times New Roman"/>
          <w:sz w:val="28"/>
          <w:szCs w:val="28"/>
          <w:lang w:val="en-US" w:eastAsia="uk-UA"/>
        </w:rPr>
        <w:t>I</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w:t>
      </w:r>
      <w:r w:rsidRPr="0070698A">
        <w:rPr>
          <w:rFonts w:ascii="Times New Roman" w:hAnsi="Times New Roman" w:cs="Times New Roman"/>
          <w:sz w:val="28"/>
          <w:szCs w:val="28"/>
          <w:lang w:val="en-US" w:eastAsia="uk-UA"/>
        </w:rPr>
        <w:t>E</w:t>
      </w:r>
      <w:r w:rsidRPr="0070698A">
        <w:rPr>
          <w:rFonts w:ascii="Times New Roman" w:hAnsi="Times New Roman" w:cs="Times New Roman"/>
          <w:sz w:val="28"/>
          <w:szCs w:val="28"/>
          <w:lang w:eastAsia="uk-UA"/>
        </w:rPr>
        <w:t>8</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та 4</w:t>
      </w:r>
      <w:r w:rsidRPr="0070698A">
        <w:rPr>
          <w:rFonts w:ascii="Times New Roman" w:hAnsi="Times New Roman" w:cs="Times New Roman"/>
          <w:sz w:val="28"/>
          <w:szCs w:val="28"/>
          <w:lang w:val="en-US" w:eastAsia="uk-UA"/>
        </w:rPr>
        <w:t>CX</w:t>
      </w:r>
      <w:r w:rsidRPr="0070698A">
        <w:rPr>
          <w:rFonts w:ascii="Times New Roman" w:hAnsi="Times New Roman" w:cs="Times New Roman"/>
          <w:sz w:val="28"/>
          <w:szCs w:val="28"/>
          <w:lang w:eastAsia="uk-UA"/>
        </w:rPr>
        <w:t>.</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цифровий код країни контрагента/пов'язаної з банком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311748">
        <w:rPr>
          <w:rFonts w:ascii="Times New Roman" w:eastAsia="Times New Roman" w:hAnsi="Times New Roman" w:cs="Times New Roman"/>
          <w:sz w:val="28"/>
          <w:szCs w:val="28"/>
          <w:lang w:eastAsia="uk-UA"/>
        </w:rPr>
        <w:t>,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lastRenderedPageBreak/>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розміру суб'єкта господарювання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w:t>
      </w:r>
      <w:r w:rsidR="00B704EE">
        <w:rPr>
          <w:rFonts w:ascii="Times New Roman" w:eastAsia="Times New Roman" w:hAnsi="Times New Roman" w:cs="Times New Roman"/>
          <w:sz w:val="28"/>
          <w:szCs w:val="28"/>
          <w:lang w:eastAsia="uk-UA"/>
        </w:rPr>
        <w:t xml:space="preserve">за класом в межах секції, </w:t>
      </w:r>
      <w:r w:rsidRPr="009D4B50">
        <w:rPr>
          <w:rFonts w:ascii="Times New Roman" w:eastAsia="Times New Roman" w:hAnsi="Times New Roman" w:cs="Times New Roman"/>
          <w:sz w:val="28"/>
          <w:szCs w:val="28"/>
          <w:lang w:eastAsia="uk-UA"/>
        </w:rPr>
        <w:t>визначено</w:t>
      </w:r>
      <w:r w:rsidR="00B704EE">
        <w:rPr>
          <w:rFonts w:ascii="Times New Roman" w:eastAsia="Times New Roman" w:hAnsi="Times New Roman" w:cs="Times New Roman"/>
          <w:sz w:val="28"/>
          <w:szCs w:val="28"/>
          <w:lang w:eastAsia="uk-UA"/>
        </w:rPr>
        <w:t>ї</w:t>
      </w:r>
      <w:r w:rsidRPr="009D4B50">
        <w:rPr>
          <w:rFonts w:ascii="Times New Roman" w:eastAsia="Times New Roman" w:hAnsi="Times New Roman" w:cs="Times New Roman"/>
          <w:sz w:val="28"/>
          <w:szCs w:val="28"/>
          <w:lang w:eastAsia="uk-UA"/>
        </w:rPr>
        <w:t xml:space="preserve"> згідно з пунктом 56 Положення № 351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r w:rsidR="00B704EE" w:rsidRPr="00B704EE">
        <w:rPr>
          <w:rFonts w:ascii="Times New Roman" w:eastAsia="Times New Roman" w:hAnsi="Times New Roman" w:cs="Times New Roman"/>
          <w:sz w:val="28"/>
          <w:szCs w:val="28"/>
          <w:lang w:eastAsia="uk-UA"/>
        </w:rPr>
        <w:t xml:space="preserve"> з урахуванням додаткової інформації про види діяльності контрагента/пов’язаної з банком особи – юридичної особи, необхідної для заповнення </w:t>
      </w:r>
      <w:proofErr w:type="spellStart"/>
      <w:r w:rsidR="00B704EE" w:rsidRPr="00B704EE">
        <w:rPr>
          <w:rFonts w:ascii="Times New Roman" w:eastAsia="Times New Roman" w:hAnsi="Times New Roman" w:cs="Times New Roman"/>
          <w:sz w:val="28"/>
          <w:szCs w:val="28"/>
          <w:lang w:eastAsia="uk-UA"/>
        </w:rPr>
        <w:t>файл</w:t>
      </w:r>
      <w:r w:rsidR="00B704EE">
        <w:rPr>
          <w:rFonts w:ascii="Times New Roman" w:eastAsia="Times New Roman" w:hAnsi="Times New Roman" w:cs="Times New Roman"/>
          <w:sz w:val="28"/>
          <w:szCs w:val="28"/>
          <w:lang w:eastAsia="uk-UA"/>
        </w:rPr>
        <w:t>а</w:t>
      </w:r>
      <w:proofErr w:type="spellEnd"/>
      <w:r w:rsidR="00B704EE" w:rsidRPr="00B704EE">
        <w:rPr>
          <w:rFonts w:ascii="Times New Roman" w:eastAsia="Times New Roman" w:hAnsi="Times New Roman" w:cs="Times New Roman"/>
          <w:sz w:val="28"/>
          <w:szCs w:val="28"/>
          <w:lang w:eastAsia="uk-UA"/>
        </w:rPr>
        <w:t xml:space="preserve"> 6FX</w:t>
      </w:r>
      <w:r w:rsidR="00B704EE">
        <w:rPr>
          <w:rFonts w:ascii="Times New Roman" w:eastAsia="Times New Roman" w:hAnsi="Times New Roman" w:cs="Times New Roman"/>
          <w:sz w:val="28"/>
          <w:szCs w:val="28"/>
          <w:lang w:eastAsia="uk-UA"/>
        </w:rPr>
        <w:t>.</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9D4B50">
        <w:rPr>
          <w:rFonts w:ascii="Times New Roman" w:eastAsia="Times New Roman" w:hAnsi="Times New Roman" w:cs="Times New Roman"/>
          <w:sz w:val="28"/>
          <w:szCs w:val="28"/>
          <w:lang w:eastAsia="uk-UA"/>
        </w:rPr>
        <w:t>, у разі неможливості отримання банком необхідної і</w:t>
      </w:r>
      <w:r w:rsidR="0066183D">
        <w:rPr>
          <w:rFonts w:ascii="Times New Roman" w:eastAsia="Times New Roman" w:hAnsi="Times New Roman" w:cs="Times New Roman"/>
          <w:sz w:val="28"/>
          <w:szCs w:val="28"/>
          <w:lang w:eastAsia="uk-UA"/>
        </w:rPr>
        <w:t>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Код/номер зазначається якщо цей код/номер не може бути повністю відображеним в НРП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lastRenderedPageBreak/>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типу пов’язаної з банком особи відповідно до довідника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B</w:t>
      </w:r>
      <w:r w:rsidRPr="00580FC9">
        <w:rPr>
          <w:rFonts w:ascii="Times New Roman" w:eastAsia="Times New Roman" w:hAnsi="Times New Roman" w:cs="Times New Roman"/>
          <w:b/>
          <w:sz w:val="28"/>
          <w:szCs w:val="28"/>
          <w:lang w:eastAsia="uk-UA"/>
        </w:rPr>
        <w:t>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00AF1077" w:rsidRPr="00AF1077">
        <w:rPr>
          <w:rFonts w:ascii="Times New Roman" w:eastAsia="Times New Roman" w:hAnsi="Times New Roman" w:cs="Times New Roman"/>
          <w:sz w:val="28"/>
          <w:szCs w:val="28"/>
          <w:lang w:eastAsia="uk-UA"/>
        </w:rPr>
        <w:t>код відокремленого підрозділу банка</w:t>
      </w:r>
      <w:r w:rsidRPr="00580FC9">
        <w:rPr>
          <w:rFonts w:ascii="Times New Roman" w:eastAsia="Times New Roman" w:hAnsi="Times New Roman" w:cs="Times New Roman"/>
          <w:sz w:val="28"/>
          <w:szCs w:val="28"/>
          <w:lang w:eastAsia="uk-UA"/>
        </w:rPr>
        <w:t>, у якому зберігається документація, на підставі якої здійснюється класифікація активної банківської операції відповідно до Положення № 351 (</w:t>
      </w:r>
      <w:r w:rsidR="00AF1077" w:rsidRPr="00AF1077">
        <w:rPr>
          <w:rFonts w:ascii="Times New Roman" w:eastAsia="Times New Roman" w:hAnsi="Times New Roman" w:cs="Times New Roman"/>
          <w:sz w:val="28"/>
          <w:szCs w:val="28"/>
          <w:lang w:eastAsia="uk-UA"/>
        </w:rPr>
        <w:t>єдиний ідентифікатор Національного банку України – код ID НБУ</w:t>
      </w:r>
      <w:r w:rsidRPr="00580FC9">
        <w:rPr>
          <w:rFonts w:ascii="Times New Roman" w:eastAsia="Times New Roman" w:hAnsi="Times New Roman" w:cs="Times New Roman"/>
          <w:sz w:val="28"/>
          <w:szCs w:val="28"/>
          <w:lang w:eastAsia="uk-UA"/>
        </w:rPr>
        <w:t>).</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w:t>
      </w:r>
      <w:r w:rsidRPr="00580FC9">
        <w:rPr>
          <w:rFonts w:ascii="Times New Roman" w:eastAsia="Times New Roman" w:hAnsi="Times New Roman" w:cs="Times New Roman"/>
          <w:sz w:val="28"/>
          <w:szCs w:val="28"/>
          <w:lang w:eastAsia="uk-UA"/>
        </w:rPr>
        <w:lastRenderedPageBreak/>
        <w:t xml:space="preserve">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w:t>
      </w:r>
      <w:r w:rsidRPr="00580FC9">
        <w:rPr>
          <w:rFonts w:ascii="Times New Roman" w:eastAsia="Times New Roman" w:hAnsi="Times New Roman" w:cs="Times New Roman"/>
          <w:sz w:val="28"/>
          <w:szCs w:val="28"/>
          <w:lang w:eastAsia="uk-UA"/>
        </w:rPr>
        <w:lastRenderedPageBreak/>
        <w:t xml:space="preserve">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 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BD46CE" w:rsidRPr="00526641" w:rsidRDefault="00BD46CE"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BD46CE">
        <w:rPr>
          <w:rFonts w:ascii="Times New Roman" w:eastAsia="Times New Roman" w:hAnsi="Times New Roman" w:cs="Times New Roman"/>
          <w:sz w:val="28"/>
          <w:szCs w:val="28"/>
          <w:lang w:eastAsia="uk-UA"/>
        </w:rPr>
        <w:t>Якщо при відображенні інформації про активну банківську операцію банк застосовує декілька значень параметра F037, то дані щодо такої операції відображаються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X у розрізі цих значень з різними НРП Q003_4.</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Q027, НРП Q034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6229B7" w:rsidRDefault="00580FC9" w:rsidP="00BD46CE">
      <w:pPr>
        <w:spacing w:after="0" w:line="240" w:lineRule="auto"/>
        <w:ind w:firstLine="709"/>
        <w:contextualSpacing/>
        <w:jc w:val="both"/>
        <w:rPr>
          <w:rFonts w:ascii="Times New Roman" w:eastAsia="Times New Roman" w:hAnsi="Times New Roman" w:cs="Times New Roman"/>
          <w:b/>
          <w:sz w:val="28"/>
          <w:szCs w:val="28"/>
          <w:lang w:eastAsia="uk-UA"/>
        </w:rPr>
      </w:pPr>
      <w:r w:rsidRPr="00A22B7E">
        <w:rPr>
          <w:rFonts w:ascii="Times New Roman" w:eastAsia="Times New Roman" w:hAnsi="Times New Roman" w:cs="Times New Roman"/>
          <w:b/>
          <w:sz w:val="28"/>
          <w:szCs w:val="28"/>
          <w:lang w:eastAsia="uk-UA"/>
        </w:rPr>
        <w:t>НРП Q003_4</w:t>
      </w:r>
      <w:r w:rsidRPr="00BD46CE">
        <w:rPr>
          <w:rFonts w:ascii="Times New Roman" w:eastAsia="Times New Roman" w:hAnsi="Times New Roman" w:cs="Times New Roman"/>
          <w:b/>
          <w:sz w:val="28"/>
          <w:szCs w:val="28"/>
          <w:lang w:eastAsia="uk-UA"/>
        </w:rPr>
        <w:t xml:space="preserve"> </w:t>
      </w:r>
      <w:r w:rsidR="00A22B7E" w:rsidRPr="00BD46CE">
        <w:rPr>
          <w:rFonts w:ascii="Times New Roman" w:eastAsia="Times New Roman" w:hAnsi="Times New Roman" w:cs="Times New Roman"/>
          <w:sz w:val="28"/>
          <w:szCs w:val="28"/>
          <w:lang w:eastAsia="uk-UA"/>
        </w:rPr>
        <w:t xml:space="preserve">− </w:t>
      </w:r>
      <w:r w:rsidRPr="00BD46CE">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 xml:space="preserve">X на звітну дату. </w:t>
      </w:r>
      <w:r w:rsidR="00BD46CE" w:rsidRPr="00BD46CE">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D46CE" w:rsidRPr="00BD46CE" w:rsidRDefault="00BD46CE" w:rsidP="00BD46C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A22B7E">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Default="00EE1269" w:rsidP="00466CCB">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466CCB" w:rsidRPr="00466CCB" w:rsidRDefault="00466CCB" w:rsidP="00466CCB">
      <w:pPr>
        <w:spacing w:after="0" w:line="240" w:lineRule="auto"/>
        <w:ind w:firstLine="709"/>
        <w:contextualSpacing/>
        <w:jc w:val="both"/>
        <w:rPr>
          <w:rFonts w:ascii="Times New Roman" w:eastAsia="Times New Roman" w:hAnsi="Times New Roman" w:cs="Times New Roman"/>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w:t>
      </w:r>
      <w:r w:rsidRPr="00A22B7E">
        <w:rPr>
          <w:rFonts w:ascii="Times New Roman" w:eastAsia="Times New Roman" w:hAnsi="Times New Roman" w:cs="Times New Roman"/>
          <w:sz w:val="28"/>
          <w:szCs w:val="28"/>
          <w:lang w:eastAsia="uk-UA"/>
        </w:rPr>
        <w:lastRenderedPageBreak/>
        <w:t xml:space="preserve">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proofErr w:type="spellStart"/>
      <w:r w:rsidR="00005D18">
        <w:rPr>
          <w:rFonts w:ascii="Times New Roman" w:eastAsia="Times New Roman" w:hAnsi="Times New Roman" w:cs="Times New Roman"/>
          <w:sz w:val="28"/>
          <w:szCs w:val="28"/>
          <w:lang w:eastAsia="uk-UA"/>
        </w:rPr>
        <w:t>яти</w:t>
      </w:r>
      <w:proofErr w:type="spellEnd"/>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w:t>
      </w:r>
      <w:r w:rsidR="00655B09">
        <w:rPr>
          <w:rFonts w:ascii="Times New Roman" w:eastAsia="Times New Roman" w:hAnsi="Times New Roman" w:cs="Times New Roman"/>
          <w:sz w:val="28"/>
          <w:szCs w:val="28"/>
          <w:lang w:eastAsia="uk-UA"/>
        </w:rPr>
        <w:t>цією згідно з Положенням № 351.</w:t>
      </w:r>
    </w:p>
    <w:p w:rsidR="00655B09"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Значення коефіцієнта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зазначається за безвідкличними та ризиковими фінансовими </w:t>
      </w:r>
      <w:proofErr w:type="spellStart"/>
      <w:r>
        <w:rPr>
          <w:rFonts w:ascii="Times New Roman" w:eastAsia="Times New Roman" w:hAnsi="Times New Roman" w:cs="Times New Roman"/>
          <w:sz w:val="28"/>
          <w:szCs w:val="28"/>
          <w:lang w:eastAsia="uk-UA"/>
        </w:rPr>
        <w:t>зобов</w:t>
      </w:r>
      <w:proofErr w:type="spellEnd"/>
      <w:r w:rsidRPr="00655B09">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язаннями</w:t>
      </w:r>
      <w:proofErr w:type="spellEnd"/>
      <w:r>
        <w:rPr>
          <w:rFonts w:ascii="Times New Roman" w:eastAsia="Times New Roman" w:hAnsi="Times New Roman" w:cs="Times New Roman"/>
          <w:sz w:val="28"/>
          <w:szCs w:val="28"/>
          <w:lang w:eastAsia="uk-UA"/>
        </w:rPr>
        <w:t>.</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D25420"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відповідно до Положення № 351 коефіцієнт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не застосовується, зазначається </w:t>
      </w:r>
      <w:r w:rsidRPr="00A22B7E">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,00</w:t>
      </w:r>
      <w:r w:rsidRPr="00A22B7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D46CE"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показник з метрикою </w:t>
      </w:r>
      <w:r w:rsidR="000878E0">
        <w:rPr>
          <w:rFonts w:ascii="Times New Roman" w:eastAsia="Times New Roman" w:hAnsi="Times New Roman" w:cs="Times New Roman"/>
          <w:sz w:val="28"/>
          <w:szCs w:val="28"/>
          <w:lang w:val="en-US" w:eastAsia="uk-UA"/>
        </w:rPr>
        <w:t>T</w:t>
      </w:r>
      <w:r>
        <w:rPr>
          <w:rFonts w:ascii="Times New Roman" w:eastAsia="Times New Roman" w:hAnsi="Times New Roman" w:cs="Times New Roman"/>
          <w:sz w:val="28"/>
          <w:szCs w:val="28"/>
          <w:lang w:eastAsia="uk-UA"/>
        </w:rPr>
        <w:t>100_3 не заповнюється.</w:t>
      </w: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655B09" w:rsidRPr="00655B09" w:rsidRDefault="00655B09" w:rsidP="005E2A44">
      <w:pPr>
        <w:spacing w:after="0" w:line="240" w:lineRule="auto"/>
        <w:jc w:val="center"/>
        <w:rPr>
          <w:rFonts w:ascii="Times New Roman" w:eastAsia="Times New Roman" w:hAnsi="Times New Roman" w:cs="Times New Roman"/>
          <w:b/>
          <w:sz w:val="28"/>
          <w:szCs w:val="28"/>
          <w:u w:val="single"/>
          <w:lang w:val="ru-RU"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sidR="008E1CBC">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sidR="008E1CBC">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w:t>
      </w:r>
      <w:r w:rsidRPr="005E2A44">
        <w:rPr>
          <w:rFonts w:ascii="Times New Roman" w:eastAsia="Times New Roman" w:hAnsi="Times New Roman" w:cs="Times New Roman"/>
          <w:sz w:val="28"/>
          <w:szCs w:val="28"/>
          <w:lang w:eastAsia="uk-UA"/>
        </w:rPr>
        <w:lastRenderedPageBreak/>
        <w:t xml:space="preserve">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lastRenderedPageBreak/>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w:t>
      </w:r>
      <w:r w:rsidR="00BA1785">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AF3090">
        <w:rPr>
          <w:rFonts w:ascii="Times New Roman" w:eastAsia="Times New Roman" w:hAnsi="Times New Roman" w:cs="Times New Roman"/>
          <w:sz w:val="28"/>
          <w:szCs w:val="28"/>
          <w:lang w:eastAsia="uk-UA"/>
        </w:rPr>
        <w:t xml:space="preserve">2650А, 2800А, 2801А, 2805А, 2806А, </w:t>
      </w:r>
      <w:r w:rsidR="00BA1785">
        <w:rPr>
          <w:rFonts w:ascii="Times New Roman" w:eastAsia="Times New Roman" w:hAnsi="Times New Roman" w:cs="Times New Roman"/>
          <w:sz w:val="28"/>
          <w:szCs w:val="28"/>
          <w:lang w:eastAsia="uk-UA"/>
        </w:rPr>
        <w:t>2807А,</w:t>
      </w:r>
      <w:r w:rsidR="00BA1785" w:rsidRPr="00BA1785">
        <w:rPr>
          <w:rFonts w:ascii="Times New Roman" w:eastAsia="Times New Roman" w:hAnsi="Times New Roman" w:cs="Times New Roman"/>
          <w:sz w:val="28"/>
          <w:szCs w:val="28"/>
          <w:lang w:val="ru-RU" w:eastAsia="uk-UA"/>
        </w:rPr>
        <w:t xml:space="preserve"> </w:t>
      </w:r>
      <w:r w:rsidRPr="00AF3090">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w:t>
      </w:r>
      <w:r w:rsidR="00BE57EA" w:rsidRPr="00BE57EA">
        <w:rPr>
          <w:rFonts w:ascii="Times New Roman" w:eastAsia="Times New Roman" w:hAnsi="Times New Roman" w:cs="Times New Roman"/>
          <w:sz w:val="28"/>
          <w:szCs w:val="28"/>
          <w:lang w:eastAsia="uk-UA"/>
        </w:rPr>
        <w:lastRenderedPageBreak/>
        <w:t>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r w:rsidR="008E1CBC">
        <w:rPr>
          <w:rFonts w:ascii="Times New Roman" w:eastAsia="Times New Roman" w:hAnsi="Times New Roman" w:cs="Times New Roman"/>
          <w:sz w:val="28"/>
          <w:szCs w:val="28"/>
          <w:lang w:eastAsia="uk-UA"/>
        </w:rPr>
        <w:t>с</w:t>
      </w:r>
      <w:r w:rsidRPr="00AF3090">
        <w:rPr>
          <w:rFonts w:ascii="Times New Roman" w:eastAsia="Times New Roman" w:hAnsi="Times New Roman" w:cs="Times New Roman"/>
          <w:sz w:val="28"/>
          <w:szCs w:val="28"/>
          <w:lang w:eastAsia="uk-UA"/>
        </w:rPr>
        <w:t xml:space="preserve">кладової R013 параметра аналітичного обліку R110: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7B2593"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 xml:space="preserve">Зазначається інформація щодо всіх </w:t>
      </w:r>
      <w:r w:rsidR="00D645EA" w:rsidRPr="00515960">
        <w:rPr>
          <w:rFonts w:ascii="Times New Roman" w:eastAsia="Times New Roman" w:hAnsi="Times New Roman" w:cs="Times New Roman"/>
          <w:sz w:val="28"/>
          <w:szCs w:val="28"/>
          <w:lang w:eastAsia="uk-UA"/>
        </w:rPr>
        <w:lastRenderedPageBreak/>
        <w:t>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w:t>
      </w:r>
      <w:r w:rsidR="002E2353">
        <w:rPr>
          <w:rFonts w:ascii="Times New Roman" w:eastAsia="Times New Roman" w:hAnsi="Times New Roman" w:cs="Times New Roman"/>
          <w:sz w:val="28"/>
          <w:szCs w:val="28"/>
          <w:lang w:eastAsia="uk-UA"/>
        </w:rPr>
        <w:t xml:space="preserve">1839 КА, </w:t>
      </w:r>
      <w:r w:rsidRPr="009201A2">
        <w:rPr>
          <w:rFonts w:ascii="Times New Roman" w:eastAsia="Times New Roman" w:hAnsi="Times New Roman" w:cs="Times New Roman"/>
          <w:sz w:val="28"/>
          <w:szCs w:val="28"/>
          <w:lang w:eastAsia="uk-UA"/>
        </w:rPr>
        <w:t xml:space="preserve">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9324</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9328</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9324</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9328</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lastRenderedPageBreak/>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801C92">
        <w:rPr>
          <w:rFonts w:ascii="Times New Roman" w:eastAsia="Times New Roman" w:hAnsi="Times New Roman" w:cs="Times New Roman"/>
          <w:sz w:val="28"/>
          <w:szCs w:val="28"/>
          <w:lang w:eastAsia="uk-UA"/>
        </w:rPr>
        <w:t>с</w:t>
      </w:r>
      <w:r w:rsidRPr="00640D8C">
        <w:rPr>
          <w:rFonts w:ascii="Times New Roman" w:eastAsia="Times New Roman" w:hAnsi="Times New Roman" w:cs="Times New Roman"/>
          <w:sz w:val="28"/>
          <w:szCs w:val="28"/>
          <w:lang w:eastAsia="uk-UA"/>
        </w:rPr>
        <w:t xml:space="preserve">ума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w:t>
      </w:r>
      <w:r w:rsidR="00801C92">
        <w:rPr>
          <w:rFonts w:ascii="Times New Roman" w:eastAsia="Times New Roman" w:hAnsi="Times New Roman" w:cs="Times New Roman"/>
          <w:sz w:val="28"/>
          <w:szCs w:val="28"/>
          <w:lang w:val="en-US" w:eastAsia="uk-UA"/>
        </w:rPr>
        <w:t>T</w:t>
      </w:r>
      <w:r w:rsidRPr="00640D8C">
        <w:rPr>
          <w:rFonts w:ascii="Times New Roman" w:eastAsia="Times New Roman" w:hAnsi="Times New Roman" w:cs="Times New Roman"/>
          <w:sz w:val="28"/>
          <w:szCs w:val="28"/>
          <w:lang w:eastAsia="uk-UA"/>
        </w:rPr>
        <w:t>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01C92">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01C92">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801C92">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BE57EA" w:rsidRDefault="00BE57EA"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w:t>
      </w:r>
      <w:r w:rsidR="009C32E2">
        <w:rPr>
          <w:rFonts w:ascii="Times New Roman" w:eastAsia="Times New Roman" w:hAnsi="Times New Roman" w:cs="Times New Roman"/>
          <w:sz w:val="28"/>
          <w:szCs w:val="28"/>
          <w:lang w:eastAsia="uk-UA"/>
        </w:rPr>
        <w:t xml:space="preserve">яка була включена до </w:t>
      </w:r>
      <w:r w:rsidRPr="00D77A29">
        <w:rPr>
          <w:rFonts w:ascii="Times New Roman" w:eastAsia="Times New Roman" w:hAnsi="Times New Roman" w:cs="Times New Roman"/>
          <w:sz w:val="28"/>
          <w:szCs w:val="28"/>
          <w:lang w:eastAsia="uk-UA"/>
        </w:rPr>
        <w:t>розрахунку нормативів кредитного ризику відповідно до Інструкції № 368</w:t>
      </w:r>
      <w:r w:rsidR="009C32E2">
        <w:rPr>
          <w:rFonts w:ascii="Times New Roman" w:eastAsia="Times New Roman" w:hAnsi="Times New Roman" w:cs="Times New Roman"/>
          <w:sz w:val="28"/>
          <w:szCs w:val="28"/>
          <w:lang w:eastAsia="uk-UA"/>
        </w:rPr>
        <w:t xml:space="preserve"> на звітну дату </w:t>
      </w:r>
      <w:proofErr w:type="spellStart"/>
      <w:r w:rsidR="009C32E2">
        <w:rPr>
          <w:rFonts w:ascii="Times New Roman" w:eastAsia="Times New Roman" w:hAnsi="Times New Roman" w:cs="Times New Roman"/>
          <w:sz w:val="28"/>
          <w:szCs w:val="28"/>
          <w:lang w:eastAsia="uk-UA"/>
        </w:rPr>
        <w:t>файла</w:t>
      </w:r>
      <w:proofErr w:type="spellEnd"/>
      <w:r w:rsidR="009C32E2">
        <w:rPr>
          <w:rFonts w:ascii="Times New Roman" w:eastAsia="Times New Roman" w:hAnsi="Times New Roman" w:cs="Times New Roman"/>
          <w:sz w:val="28"/>
          <w:szCs w:val="28"/>
          <w:lang w:eastAsia="uk-UA"/>
        </w:rPr>
        <w:t xml:space="preserve"> 6</w:t>
      </w:r>
      <w:r w:rsidR="009C32E2">
        <w:rPr>
          <w:rFonts w:ascii="Times New Roman" w:eastAsia="Times New Roman" w:hAnsi="Times New Roman" w:cs="Times New Roman"/>
          <w:sz w:val="28"/>
          <w:szCs w:val="28"/>
          <w:lang w:val="en-US" w:eastAsia="uk-UA"/>
        </w:rPr>
        <w:t>IX</w:t>
      </w:r>
      <w:r w:rsidRPr="00D77A29">
        <w:rPr>
          <w:rFonts w:ascii="Times New Roman" w:eastAsia="Times New Roman" w:hAnsi="Times New Roman" w:cs="Times New Roman"/>
          <w:sz w:val="28"/>
          <w:szCs w:val="28"/>
          <w:lang w:eastAsia="uk-UA"/>
        </w:rPr>
        <w:t>.</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878E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353"/>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4BC6"/>
    <w:rsid w:val="0044516C"/>
    <w:rsid w:val="004568B1"/>
    <w:rsid w:val="00465256"/>
    <w:rsid w:val="0046553F"/>
    <w:rsid w:val="00466CCB"/>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27DDF"/>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B09"/>
    <w:rsid w:val="00655EF8"/>
    <w:rsid w:val="0066183D"/>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698A"/>
    <w:rsid w:val="007073CF"/>
    <w:rsid w:val="007105D8"/>
    <w:rsid w:val="007200A6"/>
    <w:rsid w:val="007235CD"/>
    <w:rsid w:val="00723BBB"/>
    <w:rsid w:val="00732E8D"/>
    <w:rsid w:val="00733A3B"/>
    <w:rsid w:val="00737082"/>
    <w:rsid w:val="00741319"/>
    <w:rsid w:val="0074225A"/>
    <w:rsid w:val="00743DFF"/>
    <w:rsid w:val="00744D2C"/>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593"/>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C92"/>
    <w:rsid w:val="00804DA4"/>
    <w:rsid w:val="008058F7"/>
    <w:rsid w:val="008107CB"/>
    <w:rsid w:val="00821A6E"/>
    <w:rsid w:val="00821F52"/>
    <w:rsid w:val="00826DB8"/>
    <w:rsid w:val="00831344"/>
    <w:rsid w:val="00834337"/>
    <w:rsid w:val="00841164"/>
    <w:rsid w:val="00851755"/>
    <w:rsid w:val="00851A99"/>
    <w:rsid w:val="00861A2C"/>
    <w:rsid w:val="00862872"/>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E1CBC"/>
    <w:rsid w:val="008F257B"/>
    <w:rsid w:val="00900790"/>
    <w:rsid w:val="00901C19"/>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B61E0"/>
    <w:rsid w:val="009C32E2"/>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1077"/>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04EE"/>
    <w:rsid w:val="00B762FB"/>
    <w:rsid w:val="00B80932"/>
    <w:rsid w:val="00B82FCB"/>
    <w:rsid w:val="00B94C7C"/>
    <w:rsid w:val="00BA1785"/>
    <w:rsid w:val="00BA75E7"/>
    <w:rsid w:val="00BB1FC6"/>
    <w:rsid w:val="00BB43DD"/>
    <w:rsid w:val="00BB5B92"/>
    <w:rsid w:val="00BC5C56"/>
    <w:rsid w:val="00BD1B8D"/>
    <w:rsid w:val="00BD25D0"/>
    <w:rsid w:val="00BD46CE"/>
    <w:rsid w:val="00BE01AE"/>
    <w:rsid w:val="00BE21C2"/>
    <w:rsid w:val="00BE22A5"/>
    <w:rsid w:val="00BE29C5"/>
    <w:rsid w:val="00BE33CB"/>
    <w:rsid w:val="00BE57EA"/>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B6649"/>
    <w:rsid w:val="00DC6BE8"/>
    <w:rsid w:val="00DC7120"/>
    <w:rsid w:val="00DC732C"/>
    <w:rsid w:val="00DD46B2"/>
    <w:rsid w:val="00DD75AC"/>
    <w:rsid w:val="00DE0EE0"/>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1217"/>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AC94C-9E34-43CB-9C3F-9598A71E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42374</Words>
  <Characters>24154</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2021-10-29T07:51:00Z</dcterms:created>
  <dcterms:modified xsi:type="dcterms:W3CDTF">2021-10-29T07:51:00Z</dcterms:modified>
</cp:coreProperties>
</file>