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40370" w14:textId="77777777" w:rsidR="0025451C" w:rsidRPr="00265142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Правила формування</w:t>
      </w:r>
    </w:p>
    <w:p w14:paraId="3674A273" w14:textId="77777777" w:rsidR="004B611C" w:rsidRPr="00265142" w:rsidRDefault="00872D70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показника </w:t>
      </w:r>
      <w:r w:rsidR="00E34C98"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OS10</w:t>
      </w:r>
      <w:r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001</w:t>
      </w:r>
      <w:r w:rsidR="00230BFC"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</w:p>
    <w:p w14:paraId="3388E98C" w14:textId="4A1F2BE0" w:rsidR="00805032" w:rsidRPr="00265142" w:rsidRDefault="0025451C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</w:t>
      </w:r>
      <w:r w:rsidR="00872D70"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є</w:t>
      </w:r>
      <w:r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ться у звітн</w:t>
      </w:r>
      <w:r w:rsidR="004B611C"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ому </w:t>
      </w:r>
      <w:r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файл</w:t>
      </w:r>
      <w:r w:rsidR="004B611C"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і </w:t>
      </w:r>
      <w:r w:rsidR="00E34C98"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OS1</w:t>
      </w:r>
      <w:r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</w:t>
      </w:r>
      <w:r w:rsidR="00331960"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остаточних ключових учасників та власників істотної участі учасника ринку небанківських фінансових послуг</w:t>
      </w:r>
      <w:r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26747C8C" w14:textId="77777777" w:rsidR="0030721E" w:rsidRPr="00265142" w:rsidRDefault="0030721E" w:rsidP="00872D7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5DDAD4C9" w14:textId="77777777" w:rsidR="00805032" w:rsidRPr="00265142" w:rsidRDefault="00805032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Показник файл</w:t>
      </w:r>
      <w:r w:rsidR="00504875"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3CB"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OS10001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розроблен</w:t>
      </w:r>
      <w:r w:rsidR="00504875"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443CB"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відповідно до статей 7, 15, 55</w:t>
      </w:r>
      <w:r w:rsidR="004443CB" w:rsidRPr="00265142">
        <w:rPr>
          <w:rFonts w:ascii="Times New Roman" w:eastAsia="Times New Roman" w:hAnsi="Times New Roman" w:cs="Times New Roman"/>
          <w:bCs/>
          <w:sz w:val="28"/>
          <w:szCs w:val="28"/>
          <w:vertAlign w:val="superscript"/>
          <w:lang w:eastAsia="ru-RU"/>
        </w:rPr>
        <w:t>1</w:t>
      </w:r>
      <w:r w:rsidR="004443CB"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56 Закону України “Про Національний банк України”, статей 21, 27, 28, 29 Закону України “Про фінансові послуги та державне регулювання ринків фінансових послуг” з метою о</w:t>
      </w:r>
      <w:bookmarkStart w:id="0" w:name="_GoBack"/>
      <w:bookmarkEnd w:id="0"/>
      <w:r w:rsidR="004443CB"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тримання інформації про </w:t>
      </w:r>
      <w:r w:rsidR="004443CB" w:rsidRPr="00265142">
        <w:rPr>
          <w:rFonts w:ascii="Times New Roman" w:hAnsi="Times New Roman" w:cs="Times New Roman"/>
          <w:sz w:val="28"/>
          <w:szCs w:val="28"/>
        </w:rPr>
        <w:t xml:space="preserve">структуру власності </w:t>
      </w:r>
      <w:r w:rsidR="004443CB" w:rsidRPr="00265142">
        <w:rPr>
          <w:rStyle w:val="rvts0"/>
          <w:rFonts w:ascii="Times New Roman" w:hAnsi="Times New Roman" w:cs="Times New Roman"/>
          <w:sz w:val="28"/>
          <w:szCs w:val="28"/>
        </w:rPr>
        <w:t>осіб, які мають намір провадити/провадять діяльність з надання фінансових послуг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5CFDE3A" w14:textId="3E308CC5" w:rsidR="00A842FC" w:rsidRDefault="00A842FC" w:rsidP="00A8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Файли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 “Дані про остаточних ключових учасників та власників істотної участі учасника ринку небанківських фінансових послуг”,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 “Дані реєстраційних документів фізичних осіб - остаточних ключових учасників та фізичних осіб - власників істотної участі учасника ринку небанківських фінансових послуг”,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“Дані про керівника та виконавця відомостей щодо остаточних ключових учасників та власників істотної участі учасника ринку небанківських фінансових послуг” (далі – файли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1,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</w:t>
      </w:r>
      <w:r w:rsidRPr="0026514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невід’ємними частинами один одного та подаються у наступній послідовності: першим - файл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3, </w:t>
      </w:r>
      <w:r w:rsidRPr="00265142">
        <w:rPr>
          <w:rFonts w:ascii="Times New Roman" w:eastAsia="Times New Roman" w:hAnsi="Times New Roman" w:cs="Times New Roman"/>
          <w:sz w:val="28"/>
          <w:szCs w:val="28"/>
          <w:lang w:eastAsia="uk-UA"/>
        </w:rPr>
        <w:t>другим - файл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2, </w:t>
      </w:r>
      <w:r w:rsidRPr="00265142">
        <w:rPr>
          <w:rFonts w:ascii="Times New Roman" w:eastAsia="Times New Roman" w:hAnsi="Times New Roman" w:cs="Times New Roman"/>
          <w:sz w:val="28"/>
          <w:szCs w:val="28"/>
          <w:lang w:eastAsia="uk-UA"/>
        </w:rPr>
        <w:t>третім - файл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OS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</w:p>
    <w:p w14:paraId="67953808" w14:textId="7311662A" w:rsidR="005A2458" w:rsidRPr="005A2458" w:rsidRDefault="005A2458" w:rsidP="00A842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Інформація надається зведеною за установу.</w:t>
      </w:r>
    </w:p>
    <w:p w14:paraId="2F3BD7BB" w14:textId="77777777" w:rsidR="00A842FC" w:rsidRPr="00265142" w:rsidRDefault="00A842FC" w:rsidP="00504875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5645BCD" w14:textId="77777777" w:rsidR="00504875" w:rsidRPr="00265142" w:rsidRDefault="009B00F9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Особливості формування </w:t>
      </w:r>
      <w:r w:rsidR="00504875"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показника</w:t>
      </w:r>
    </w:p>
    <w:p w14:paraId="3622A6DB" w14:textId="716625D2" w:rsidR="009B00F9" w:rsidRPr="00265142" w:rsidRDefault="00E34C98" w:rsidP="00230B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OS10</w:t>
      </w:r>
      <w:r w:rsidR="00504875"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001 </w:t>
      </w:r>
      <w:r w:rsidR="009B00F9" w:rsidRPr="00265142"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  <w:t>“</w:t>
      </w:r>
      <w:r w:rsidR="00373C88"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Дані про остаточних ключових учасників та власників істотної участі учасника ринку небанківських фінансових послуг</w:t>
      </w:r>
      <w:r w:rsidR="009B00F9" w:rsidRPr="0026514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</w:p>
    <w:p w14:paraId="6A680229" w14:textId="579C37C3" w:rsidR="009B00F9" w:rsidRPr="00265142" w:rsidRDefault="009B00F9" w:rsidP="007839F3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</w:t>
      </w:r>
      <w:r w:rsidR="00230BFC"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04875" w:rsidRPr="0026514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некласифікованих реквізитів показника та метрик</w:t>
      </w:r>
    </w:p>
    <w:p w14:paraId="4E0412A1" w14:textId="43E18A0E" w:rsidR="00A842FC" w:rsidRPr="00265142" w:rsidRDefault="00A842FC" w:rsidP="00A842FC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STATFORM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назва звітного файла, набуває значення “</w:t>
      </w:r>
      <w:r w:rsidRPr="00265142">
        <w:rPr>
          <w:rFonts w:ascii="Times New Roman" w:hAnsi="Times New Roman" w:cs="Times New Roman"/>
          <w:sz w:val="28"/>
          <w:szCs w:val="28"/>
          <w:lang w:val="en-US" w:eastAsia="uk-UA"/>
        </w:rPr>
        <w:t>FOS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1”.</w:t>
      </w:r>
    </w:p>
    <w:p w14:paraId="0D4B83F5" w14:textId="69C9F910" w:rsidR="00A842FC" w:rsidRPr="00265142" w:rsidRDefault="00A842FC" w:rsidP="00A842FC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EDRPOU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- ідентифікаційний код надавача фінансових послуг згідно з Єдиним державним реєстром юридичних осіб, фізичних осіб-підприємців та громадських формувань.</w:t>
      </w:r>
    </w:p>
    <w:p w14:paraId="2511FCD6" w14:textId="77777777" w:rsidR="00A842FC" w:rsidRPr="00265142" w:rsidRDefault="00A842FC" w:rsidP="00A842F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REPORTDATE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дата подання показника OS</w:t>
      </w:r>
      <w:r w:rsidRPr="00265142">
        <w:rPr>
          <w:rFonts w:ascii="Times New Roman" w:hAnsi="Times New Roman" w:cs="Times New Roman"/>
          <w:sz w:val="28"/>
          <w:szCs w:val="28"/>
          <w:lang w:val="ru-RU" w:eastAsia="uk-UA"/>
        </w:rPr>
        <w:t>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0001 до Національного банку України. Дата зазначається у форматі: “DD.MM.YYYY” </w:t>
      </w:r>
      <w:r w:rsidRPr="002651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(DD - число; MM - місяць; YYYY - рік)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14:paraId="3E1D6560" w14:textId="2D40EBE9" w:rsidR="00A842FC" w:rsidRPr="00265142" w:rsidRDefault="00A842FC" w:rsidP="00A842FC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EKP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307E0" w:rsidRPr="00265142">
        <w:rPr>
          <w:rFonts w:ascii="Times New Roman" w:hAnsi="Times New Roman" w:cs="Times New Roman"/>
          <w:sz w:val="28"/>
          <w:szCs w:val="28"/>
          <w:lang w:eastAsia="uk-UA"/>
        </w:rPr>
        <w:t>–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2307E0" w:rsidRPr="00265142">
        <w:rPr>
          <w:rFonts w:ascii="Times New Roman" w:hAnsi="Times New Roman" w:cs="Times New Roman"/>
          <w:sz w:val="28"/>
          <w:szCs w:val="28"/>
          <w:lang w:eastAsia="uk-UA"/>
        </w:rPr>
        <w:t>код показника, набуває</w:t>
      </w:r>
      <w:r w:rsidR="002307E0"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значення “</w:t>
      </w:r>
      <w:r w:rsidRPr="00265142">
        <w:rPr>
          <w:rFonts w:ascii="Times New Roman" w:hAnsi="Times New Roman" w:cs="Times New Roman"/>
          <w:sz w:val="28"/>
          <w:szCs w:val="28"/>
          <w:lang w:val="en-US" w:eastAsia="uk-UA"/>
        </w:rPr>
        <w:t>OS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10001”.</w:t>
      </w:r>
    </w:p>
    <w:p w14:paraId="3327E099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НРП </w:t>
      </w:r>
      <w:r w:rsidRPr="00265142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020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- ідентифікаційний/реєстраційний код/номер особи, яка має частку участі у надавачі фінансових послуг, зазначається згідно з правилами заповнення K020 (довідник K021 поле “Пояснення до заповнення K020”).</w:t>
      </w:r>
    </w:p>
    <w:p w14:paraId="1BE0112B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Супутній параметр K021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ідентифікаційного/реєстраційного коду/номеру особи, яка має частку участі у надавачі фінансових послуг (довідник K021) та є супутнім параметром до НРП K020.</w:t>
      </w:r>
    </w:p>
    <w:p w14:paraId="7DFF7250" w14:textId="5844160F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Q029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ідентифікаційний/реєстраційний код/номер особи, яка має частку участі у надавачі фінансових послуг повністю, як у відповідних підтверджувальних документах (документи, що посвідчують особу). </w:t>
      </w:r>
    </w:p>
    <w:p w14:paraId="4BD16325" w14:textId="380657C3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Якщо у особи у зв’язку з віком немає РНОКПП та немає обов’язку сплачувати податки і збори або особа через релігійні переконання відмовилася від РНОКПП у встановленому законом порядку або законодавство іноземної країни (для нерезидентів) не містить вимог щодо отримання особою індивідуальних номерів платника податків та немає їх аналогу, зазначається серія і номер паспорта/свідоцтва про народження або реквізити документа, що його замінює (цифри та/або лі</w:t>
      </w:r>
      <w:r w:rsidR="00616A5E" w:rsidRPr="00265142">
        <w:rPr>
          <w:rFonts w:ascii="Times New Roman" w:hAnsi="Times New Roman" w:cs="Times New Roman"/>
          <w:sz w:val="28"/>
          <w:szCs w:val="28"/>
          <w:lang w:eastAsia="uk-UA"/>
        </w:rPr>
        <w:t>тери без пробілів та символів).</w:t>
      </w:r>
    </w:p>
    <w:p w14:paraId="3AD5547D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Для юридичної особи:</w:t>
      </w:r>
    </w:p>
    <w:p w14:paraId="25171548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- ідентифікаційний код згідно з Єдиним державним реєстром юридичних осіб, фізичних осіб-підприємців та громадських формувань; </w:t>
      </w:r>
    </w:p>
    <w:p w14:paraId="019824C8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- реєстраційний номер згідно з торговим, судовим, комерційним або іншим аналогічним офіційним реєстром юридичних осіб іноземної держави. </w:t>
      </w:r>
    </w:p>
    <w:p w14:paraId="44C7B3EB" w14:textId="4ACCAF5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Для осіб, які мають ідентифікаційного/реєстраційного номеру особи та яким визначено значення супутнього параметру </w:t>
      </w:r>
      <w:r w:rsidR="00616A5E" w:rsidRPr="00265142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021 = “9”, “C”, “E”, “H”, “I” проставляється відмітка “відсутній”.</w:t>
      </w:r>
    </w:p>
    <w:p w14:paraId="3C4E1F1B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Q001_1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повне найменування або прізвище, ім’я, по батькові (за наявності) остаточного ключового учасника, власника істотної участі.</w:t>
      </w:r>
    </w:p>
    <w:p w14:paraId="1C0C20DC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Для юридичних осіб, зареєстрованих в Україні, зазначається повне найменування відповідно до статутних документів.</w:t>
      </w:r>
    </w:p>
    <w:p w14:paraId="1855476E" w14:textId="31C15DFE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Для фізичних осіб резидентів зазначається прізвище, ім’я, по батькові.</w:t>
      </w:r>
    </w:p>
    <w:p w14:paraId="623FB5F5" w14:textId="5137AFF4" w:rsidR="002307E0" w:rsidRPr="00265142" w:rsidRDefault="002307E0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Для пайових інвестиційних фондів зазначається повне найменування пайового інвестиційного фонду, повне найменування відповідно до установчих документів компанії з управління активами, яка діє в інтересах пайового інвестиційного фонду.</w:t>
      </w:r>
    </w:p>
    <w:p w14:paraId="1AA20095" w14:textId="1EE32D5C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Для іноземних компаній, іноземців та осіб без громадянства зазначається повне найменування або прізвище, ім’я, по батькові (за наявності) англійською мовою</w:t>
      </w:r>
      <w:r w:rsidRPr="00620336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та додатково у дужках зазначається транслітерація українською мовою. </w:t>
      </w:r>
    </w:p>
    <w:p w14:paraId="53FD21C1" w14:textId="77777777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Транслітерація здійснюється з урахуванням вимог постанови Кабінету Міністрів України від 27.01.2010 № 55 “Про впорядкування транслітерації українського алфавіту латиницею”.</w:t>
      </w:r>
    </w:p>
    <w:p w14:paraId="3104C9D9" w14:textId="6A812DC8" w:rsidR="00781A85" w:rsidRPr="00265142" w:rsidRDefault="00781A85" w:rsidP="00781A85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Параметр </w:t>
      </w:r>
      <w:r w:rsidRPr="00265142">
        <w:rPr>
          <w:rFonts w:ascii="Times New Roman" w:hAnsi="Times New Roman" w:cs="Times New Roman"/>
          <w:b/>
          <w:sz w:val="28"/>
          <w:szCs w:val="28"/>
          <w:lang w:val="en-US" w:eastAsia="uk-UA"/>
        </w:rPr>
        <w:t>K</w:t>
      </w: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15</w:t>
      </w:r>
      <w:r w:rsidR="00616A5E" w:rsidRPr="00265142">
        <w:rPr>
          <w:rFonts w:ascii="Times New Roman" w:hAnsi="Times New Roman" w:cs="Times New Roman"/>
          <w:b/>
          <w:sz w:val="28"/>
          <w:szCs w:val="28"/>
          <w:lang w:val="ru-RU" w:eastAsia="uk-UA"/>
        </w:rPr>
        <w:t>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код типу особи, яка має частку участі у надавачі фінансових послуг (довідник </w:t>
      </w:r>
      <w:r w:rsidR="002307E0" w:rsidRPr="00265142">
        <w:rPr>
          <w:rFonts w:ascii="Times New Roman" w:hAnsi="Times New Roman" w:cs="Times New Roman"/>
          <w:sz w:val="28"/>
          <w:szCs w:val="28"/>
          <w:lang w:val="en-US" w:eastAsia="uk-UA"/>
        </w:rPr>
        <w:t>K</w:t>
      </w:r>
      <w:r w:rsidR="002307E0" w:rsidRPr="00265142">
        <w:rPr>
          <w:rFonts w:ascii="Times New Roman" w:hAnsi="Times New Roman" w:cs="Times New Roman"/>
          <w:sz w:val="28"/>
          <w:szCs w:val="28"/>
          <w:lang w:val="ru-RU" w:eastAsia="uk-UA"/>
        </w:rPr>
        <w:t>151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).</w:t>
      </w:r>
    </w:p>
    <w:p w14:paraId="1FC0506B" w14:textId="0F592EFE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Параметр H00</w:t>
      </w:r>
      <w:r w:rsidR="00272322" w:rsidRPr="00265142">
        <w:rPr>
          <w:rFonts w:ascii="Times New Roman" w:hAnsi="Times New Roman" w:cs="Times New Roman"/>
          <w:b/>
          <w:sz w:val="28"/>
          <w:szCs w:val="28"/>
          <w:lang w:val="ru-RU" w:eastAsia="uk-UA"/>
        </w:rPr>
        <w:t>3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код ознаки особи, яка має частку участі у надавачі фінансових послуг та набуває значень “1” – є остаточним ключовим учасником; “0” – не є остаточним ключовим учасником.</w:t>
      </w:r>
    </w:p>
    <w:p w14:paraId="2FD9D065" w14:textId="3BC109D6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Параметр H00</w:t>
      </w:r>
      <w:r w:rsidR="00272322" w:rsidRPr="00265142">
        <w:rPr>
          <w:rFonts w:ascii="Times New Roman" w:hAnsi="Times New Roman" w:cs="Times New Roman"/>
          <w:b/>
          <w:sz w:val="28"/>
          <w:szCs w:val="28"/>
          <w:lang w:val="ru-RU" w:eastAsia="uk-UA"/>
        </w:rPr>
        <w:t>4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код чи є особа власником істотної участі та набуває значень “1” – так; “0” – ні.</w:t>
      </w:r>
    </w:p>
    <w:p w14:paraId="521C7D05" w14:textId="71430264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Параметр K040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цифровий код країни місцезнаходження юридичної особи/місця постійного проживання фізичної особи, яка має частку участі у надавачі фінансових послуг (довідник K040).</w:t>
      </w:r>
    </w:p>
    <w:p w14:paraId="29F509DA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Q002_1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поштовий індекс місцезнаходження/місце проживання особи, яка має частку участі у надавачі фінансових послуг.</w:t>
      </w:r>
    </w:p>
    <w:p w14:paraId="3887AC4A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Q002_2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тип (місто, село та ін.) та назва населеного пункту місцезнаходження/місце проживання особи, яка має частку участі у надавачі фінансових послуг. Тип та назва вказуються без використання розділових знаків.</w:t>
      </w:r>
    </w:p>
    <w:p w14:paraId="47E96049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Для осіб, адреса місцезнаходження/місця проживання яких знаходиться в Україні, зазначається українською мовою. Якщо населений пункт є селом, селищем, селищем міського типу або містом районного підпорядкування додатково зазначається область та район. Якщо населений пункт є містом обласного підпорядкування, додатково зазначається область.</w:t>
      </w:r>
    </w:p>
    <w:p w14:paraId="5F1F9C58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Для осіб, адреса місцезнаходження</w:t>
      </w:r>
      <w:r w:rsidRPr="00265142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місця проживання яких знаходиться за межами України, зазначається англійською мовою. Якщо населений пункт знаходиться за межами України, то в НРП </w:t>
      </w:r>
      <w:r w:rsidRPr="00265142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002_2 повинні бути зазначені усі адміністративні одиниці, яким це місто підпорядковується: округ, штат, регіон, муніципалітет, земля тощо.</w:t>
      </w:r>
    </w:p>
    <w:p w14:paraId="5ABDD547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Q002_3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транслітерація українською мовою назви населеного пункту зазначеного в НРП Q002_2. Зазначається українською мовою лише для осіб, адреса місцезнаходження</w:t>
      </w:r>
      <w:r w:rsidRPr="00265142">
        <w:rPr>
          <w:rFonts w:ascii="Times New Roman" w:hAnsi="Times New Roman" w:cs="Times New Roman"/>
          <w:sz w:val="28"/>
          <w:szCs w:val="28"/>
          <w:lang w:val="ru-RU" w:eastAsia="uk-UA"/>
        </w:rPr>
        <w:t>/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місця проживання яких знаходиться за межами України, в інших випадках НРП Q002_3 не заповнюється.</w:t>
      </w:r>
    </w:p>
    <w:p w14:paraId="3FABE18E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Q002_4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тип (вулиця, бульвар, та ін.) та назва вулиці місця знаходження/проживання особи, яка має частку участі у надавачі фінансових послуг.</w:t>
      </w:r>
    </w:p>
    <w:p w14:paraId="3FF8D97B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Для осіб адреса місцезнаходження/місця проживання яких знаходиться в Україні зазначається українською мовою. </w:t>
      </w:r>
    </w:p>
    <w:p w14:paraId="48BC15CE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Для осіб, адреса місцезнаходження/місця проживання яких знаходиться за межами України, зазначається англійською мовою. </w:t>
      </w:r>
    </w:p>
    <w:p w14:paraId="729D5CAB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Обов’язково окрім назви зазначається також тип вулиці: проспект, набережна, бульвар, провулок, тупик, узвіз, вулиця, лінія тощо.</w:t>
      </w:r>
    </w:p>
    <w:p w14:paraId="19F90E59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Q002_5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транслітерація українською мовою типу та назви вулиці, зазначеної в НРП Q002_4. Вказується для осіб, адреса місцезнаходження/місця проживання яких знаходиться за межами України, в інших випадках НРП Q002_5 не заповнюється.</w:t>
      </w:r>
    </w:p>
    <w:p w14:paraId="02A83A7C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Q002_6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номер будинку.</w:t>
      </w:r>
    </w:p>
    <w:p w14:paraId="0AD86BD6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Q002_7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номер корпусу, зазначається за наявності.</w:t>
      </w:r>
    </w:p>
    <w:p w14:paraId="2BAD9A7B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lastRenderedPageBreak/>
        <w:t>НРП Q002_8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номер офісу або квартири, зазначається за наявності.</w:t>
      </w:r>
    </w:p>
    <w:p w14:paraId="5D616BD7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Q006_1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зазначається стислий опис взаємозв</w:t>
      </w:r>
      <w:r w:rsidRPr="00265142">
        <w:rPr>
          <w:rFonts w:ascii="Times New Roman" w:hAnsi="Times New Roman" w:cs="Times New Roman"/>
          <w:sz w:val="28"/>
          <w:szCs w:val="28"/>
          <w:lang w:val="ru-RU" w:eastAsia="uk-UA"/>
        </w:rPr>
        <w:t>’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язків особи з надавачем фінансових послуг та власниками істотної участі, остаточними ключовими учасниками надавача фінансових послуг.</w:t>
      </w:r>
    </w:p>
    <w:p w14:paraId="7D730D57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1. Зазначаються взаємозв'язки остаточного ключового учасника з надавачем фінансових послуг та власниками істотної участі, та остаточними ключовими учасниками надавача фінансових послуг:</w:t>
      </w:r>
    </w:p>
    <w:p w14:paraId="41D3B492" w14:textId="77777777" w:rsidR="004E79CD" w:rsidRPr="00265142" w:rsidRDefault="004E79CD" w:rsidP="004E79CD">
      <w:pPr>
        <w:pStyle w:val="aa"/>
        <w:spacing w:before="160" w:beforeAutospacing="0" w:after="160" w:afterAutospacing="0"/>
        <w:ind w:firstLine="709"/>
        <w:jc w:val="both"/>
        <w:rPr>
          <w:sz w:val="28"/>
          <w:szCs w:val="28"/>
        </w:rPr>
      </w:pPr>
      <w:r w:rsidRPr="00265142">
        <w:rPr>
          <w:sz w:val="28"/>
          <w:szCs w:val="28"/>
        </w:rPr>
        <w:t>1) якщо особа має тільки пряму участь у надавачі фінансових послуг, зазначається, що особа є акціонером (учасником) надавача фінансових послуг;</w:t>
      </w:r>
    </w:p>
    <w:p w14:paraId="71C32984" w14:textId="758BC56F" w:rsidR="004E79CD" w:rsidRPr="00265142" w:rsidRDefault="004E79CD" w:rsidP="004E79CD">
      <w:pPr>
        <w:pStyle w:val="aa"/>
        <w:spacing w:before="0" w:beforeAutospacing="0" w:after="160" w:afterAutospacing="0"/>
        <w:ind w:firstLine="709"/>
        <w:jc w:val="both"/>
        <w:rPr>
          <w:sz w:val="28"/>
          <w:szCs w:val="28"/>
        </w:rPr>
      </w:pPr>
      <w:r w:rsidRPr="00265142">
        <w:rPr>
          <w:sz w:val="28"/>
          <w:szCs w:val="28"/>
        </w:rPr>
        <w:t xml:space="preserve">2) якщо особа має опосередковану участь у надавачі фінансових послуг, зазначаються всі особи, через яких особа має опосередковану участь у надавачі фінансових послуг, </w:t>
      </w:r>
      <w:r w:rsidR="002307E0" w:rsidRPr="00265142">
        <w:rPr>
          <w:sz w:val="28"/>
        </w:rPr>
        <w:t>та взаємозв’язки між ними</w:t>
      </w:r>
      <w:r w:rsidR="002307E0" w:rsidRPr="00265142">
        <w:rPr>
          <w:sz w:val="28"/>
          <w:szCs w:val="28"/>
        </w:rPr>
        <w:t xml:space="preserve"> </w:t>
      </w:r>
      <w:r w:rsidRPr="00265142">
        <w:rPr>
          <w:sz w:val="28"/>
          <w:szCs w:val="28"/>
        </w:rPr>
        <w:t>- щодо кожної ланки в ланцюгу володіння участю в надавачі фінансових послуг;</w:t>
      </w:r>
    </w:p>
    <w:p w14:paraId="671C9D0B" w14:textId="5695C978" w:rsidR="004E79CD" w:rsidRPr="00265142" w:rsidRDefault="004E79CD" w:rsidP="004E79CD">
      <w:pPr>
        <w:pStyle w:val="aa"/>
        <w:spacing w:before="160" w:beforeAutospacing="0" w:after="160" w:afterAutospacing="0"/>
        <w:ind w:firstLine="709"/>
        <w:jc w:val="both"/>
        <w:rPr>
          <w:sz w:val="28"/>
          <w:szCs w:val="28"/>
        </w:rPr>
      </w:pPr>
      <w:r w:rsidRPr="00265142">
        <w:rPr>
          <w:sz w:val="28"/>
          <w:szCs w:val="28"/>
        </w:rPr>
        <w:t xml:space="preserve">3) якщо серед власників істотної участі та/або остаточних ключових учасників надавача фінансових послуг є асоційовані особи та/або особи, пов’язані спільними економічними інтересами та/або мають інший зв’язок з остаточним ключовим учасником, зазначається інформація щодо </w:t>
      </w:r>
      <w:r w:rsidR="002307E0" w:rsidRPr="00265142">
        <w:rPr>
          <w:sz w:val="28"/>
        </w:rPr>
        <w:t>правових підстав та строків дії</w:t>
      </w:r>
      <w:r w:rsidR="002307E0" w:rsidRPr="00265142">
        <w:rPr>
          <w:sz w:val="28"/>
          <w:szCs w:val="28"/>
        </w:rPr>
        <w:t xml:space="preserve"> </w:t>
      </w:r>
      <w:r w:rsidRPr="00265142">
        <w:rPr>
          <w:sz w:val="28"/>
          <w:szCs w:val="28"/>
        </w:rPr>
        <w:t>такого зв’язку</w:t>
      </w:r>
      <w:r w:rsidR="002307E0" w:rsidRPr="00265142">
        <w:rPr>
          <w:sz w:val="28"/>
          <w:szCs w:val="28"/>
        </w:rPr>
        <w:t xml:space="preserve"> </w:t>
      </w:r>
      <w:r w:rsidR="002307E0" w:rsidRPr="00265142">
        <w:rPr>
          <w:sz w:val="28"/>
        </w:rPr>
        <w:t>(строків дії правочину)</w:t>
      </w:r>
      <w:r w:rsidRPr="00265142">
        <w:rPr>
          <w:sz w:val="28"/>
          <w:szCs w:val="28"/>
        </w:rPr>
        <w:t>.</w:t>
      </w:r>
    </w:p>
    <w:p w14:paraId="4FC1A502" w14:textId="5B8D08D7" w:rsidR="004E79CD" w:rsidRPr="00620336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2. Зазначаються взаємозв’язки власника істотної участі з надавачем фінансових послуг та підстави, у зв’язку з якими особа є власником істотної участі у надавачі фінансових послуг, а також дата та номер рішення Національного банку України/</w:t>
      </w:r>
      <w:r w:rsidR="00620336" w:rsidRPr="00620336">
        <w:rPr>
          <w:rFonts w:ascii="Times New Roman" w:hAnsi="Times New Roman" w:cs="Times New Roman"/>
          <w:sz w:val="28"/>
          <w:szCs w:val="28"/>
          <w:lang w:eastAsia="uk-UA"/>
        </w:rPr>
        <w:t>Національної комісії, що здійснює державне регулювання у сфері ринків фінансових послуг</w:t>
      </w:r>
      <w:r w:rsidRPr="00620336">
        <w:rPr>
          <w:rFonts w:ascii="Times New Roman" w:hAnsi="Times New Roman" w:cs="Times New Roman"/>
          <w:sz w:val="28"/>
          <w:szCs w:val="28"/>
          <w:lang w:eastAsia="uk-UA"/>
        </w:rPr>
        <w:t xml:space="preserve"> про надання згоди на набуття</w:t>
      </w:r>
      <w:r w:rsidR="002307E0" w:rsidRPr="00620336">
        <w:rPr>
          <w:rFonts w:ascii="Times New Roman" w:hAnsi="Times New Roman" w:cs="Times New Roman"/>
          <w:sz w:val="28"/>
          <w:szCs w:val="28"/>
          <w:lang w:eastAsia="uk-UA"/>
        </w:rPr>
        <w:t>/збільшення</w:t>
      </w:r>
      <w:r w:rsidRPr="00620336">
        <w:rPr>
          <w:rFonts w:ascii="Times New Roman" w:hAnsi="Times New Roman" w:cs="Times New Roman"/>
          <w:sz w:val="28"/>
          <w:szCs w:val="28"/>
          <w:lang w:eastAsia="uk-UA"/>
        </w:rPr>
        <w:t xml:space="preserve"> істотної участі у надавачі фінансових послуг, а також:</w:t>
      </w:r>
    </w:p>
    <w:p w14:paraId="52E41AC9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620336">
        <w:rPr>
          <w:rFonts w:ascii="Times New Roman" w:hAnsi="Times New Roman" w:cs="Times New Roman"/>
          <w:sz w:val="28"/>
          <w:szCs w:val="28"/>
          <w:lang w:eastAsia="uk-UA"/>
        </w:rPr>
        <w:t>1) якщо особа має пр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яму участь у надавачі фінансових послуг, зазначається, що особа є акціонером (учасником) надавача фінансових послуг, та наводиться її частка в статутному капіталі надавача фінансових послуг;</w:t>
      </w:r>
    </w:p>
    <w:p w14:paraId="13E481CA" w14:textId="52B3E232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2) якщо особа має опосередковану істотну участь у надавачі фінансових послуг, зазначаються всі особи, через яких особа має опосередковану участь у надавачі фінансових послуг, </w:t>
      </w:r>
      <w:r w:rsidR="00E501C5"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та взаємозв’язки між ними 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>- щодо кожної ланки в ланцюгу володіння корпоративними правами в надавачі фінансових послуг із зазначенням відсотка володіння корпоративними правами кожної з юридичних осіб у цьому ланцюгу;</w:t>
      </w:r>
    </w:p>
    <w:p w14:paraId="4053E405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3) якщо особа спільно з іншими особами як група осіб є власником істотної участі в надавачі фінансових послуг, зазначаються всі особи, що входять до такої групи, та підстави, у зв'язку з якими такі особи належать до однієї групи;</w:t>
      </w:r>
    </w:p>
    <w:p w14:paraId="6D5F7226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4) якщо особа є власником істотної участі незалежно від формального володіння, зазначаються обставини, у зв'язку з якими особа має можливість значного або вирішального впливу на управління та діяльність надавача фінансових послуг/ юридичної особи;</w:t>
      </w:r>
    </w:p>
    <w:p w14:paraId="01AB0FF3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lastRenderedPageBreak/>
        <w:t>5) якщо особа є власником істотної участі у зв'язку з передаванням їй прав голосу за дорученням, зазначається документ, яким оформлене таке доручення.</w:t>
      </w:r>
    </w:p>
    <w:p w14:paraId="1A8F7F5F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Що стосується всіх документів, які зазначені в описі, наводяться дата їх видачі та строк дії.</w:t>
      </w:r>
    </w:p>
    <w:p w14:paraId="0E162BCB" w14:textId="77777777" w:rsidR="004E79CD" w:rsidRPr="00265142" w:rsidRDefault="004E79CD" w:rsidP="004E79CD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sz w:val="28"/>
          <w:szCs w:val="28"/>
          <w:lang w:eastAsia="uk-UA"/>
        </w:rPr>
        <w:t>Зазначається сукупний відсоток одноособової та спільної участі особи в надавачі фінансових послуг та наводиться опис непрямої участі.</w:t>
      </w:r>
    </w:p>
    <w:p w14:paraId="039AD1C8" w14:textId="0B031891" w:rsidR="004E79CD" w:rsidRPr="00265142" w:rsidRDefault="004E79CD" w:rsidP="004E79C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НРП Q006_2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зазначається розрахунок опосередкованої участі особи, яка є остаточним ключовим учасником надавача фінансових послуг (параметр H002=1), визначеної у значенні метрики T090_2.</w:t>
      </w:r>
    </w:p>
    <w:p w14:paraId="60B48418" w14:textId="681D3AAC" w:rsidR="00A92789" w:rsidRPr="00265142" w:rsidRDefault="00A92789" w:rsidP="00A9278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Метрика T090_1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зазначається відсоток прямої участі особи у надавачі фінансових послуг.</w:t>
      </w:r>
    </w:p>
    <w:p w14:paraId="083C7480" w14:textId="19C895E4" w:rsidR="00A92789" w:rsidRPr="00265142" w:rsidRDefault="00A92789" w:rsidP="00A92789">
      <w:pPr>
        <w:spacing w:before="120" w:after="120"/>
        <w:ind w:firstLine="709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265142">
        <w:rPr>
          <w:rFonts w:ascii="Times New Roman" w:hAnsi="Times New Roman" w:cs="Times New Roman"/>
          <w:b/>
          <w:sz w:val="28"/>
          <w:szCs w:val="28"/>
          <w:lang w:eastAsia="uk-UA"/>
        </w:rPr>
        <w:t>Метрика T090_2</w:t>
      </w:r>
      <w:r w:rsidRPr="00265142">
        <w:rPr>
          <w:rFonts w:ascii="Times New Roman" w:hAnsi="Times New Roman" w:cs="Times New Roman"/>
          <w:sz w:val="28"/>
          <w:szCs w:val="28"/>
          <w:lang w:eastAsia="uk-UA"/>
        </w:rPr>
        <w:t xml:space="preserve"> – зазначається відсоток опосередкованої участі осо</w:t>
      </w:r>
      <w:r w:rsidR="00265142" w:rsidRPr="00265142">
        <w:rPr>
          <w:rFonts w:ascii="Times New Roman" w:hAnsi="Times New Roman" w:cs="Times New Roman"/>
          <w:sz w:val="28"/>
          <w:szCs w:val="28"/>
          <w:lang w:eastAsia="uk-UA"/>
        </w:rPr>
        <w:t>би у надавачі фінансових послуг.</w:t>
      </w:r>
    </w:p>
    <w:sectPr w:rsidR="00A92789" w:rsidRPr="00265142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85D46C" w14:textId="77777777" w:rsidR="00D27037" w:rsidRDefault="00D27037" w:rsidP="00781A85">
      <w:pPr>
        <w:spacing w:after="0" w:line="240" w:lineRule="auto"/>
      </w:pPr>
      <w:r>
        <w:separator/>
      </w:r>
    </w:p>
  </w:endnote>
  <w:endnote w:type="continuationSeparator" w:id="0">
    <w:p w14:paraId="17BFD5AF" w14:textId="77777777" w:rsidR="00D27037" w:rsidRDefault="00D27037" w:rsidP="00781A85">
      <w:pPr>
        <w:spacing w:after="0" w:line="240" w:lineRule="auto"/>
      </w:pPr>
      <w:r>
        <w:continuationSeparator/>
      </w:r>
    </w:p>
  </w:endnote>
  <w:endnote w:type="continuationNotice" w:id="1">
    <w:p w14:paraId="738494C2" w14:textId="77777777" w:rsidR="00D27037" w:rsidRDefault="00D2703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B230D" w14:textId="77777777" w:rsidR="00D27037" w:rsidRDefault="00D27037" w:rsidP="00781A85">
      <w:pPr>
        <w:spacing w:after="0" w:line="240" w:lineRule="auto"/>
      </w:pPr>
      <w:r>
        <w:separator/>
      </w:r>
    </w:p>
  </w:footnote>
  <w:footnote w:type="continuationSeparator" w:id="0">
    <w:p w14:paraId="6E5F14C7" w14:textId="77777777" w:rsidR="00D27037" w:rsidRDefault="00D27037" w:rsidP="00781A85">
      <w:pPr>
        <w:spacing w:after="0" w:line="240" w:lineRule="auto"/>
      </w:pPr>
      <w:r>
        <w:continuationSeparator/>
      </w:r>
    </w:p>
  </w:footnote>
  <w:footnote w:type="continuationNotice" w:id="1">
    <w:p w14:paraId="19DAA82E" w14:textId="77777777" w:rsidR="00D27037" w:rsidRDefault="00D2703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4B58"/>
    <w:rsid w:val="0001004C"/>
    <w:rsid w:val="000105AF"/>
    <w:rsid w:val="00010945"/>
    <w:rsid w:val="00010DBA"/>
    <w:rsid w:val="00011080"/>
    <w:rsid w:val="000137F1"/>
    <w:rsid w:val="0001495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753"/>
    <w:rsid w:val="00034C2C"/>
    <w:rsid w:val="00041D0F"/>
    <w:rsid w:val="00044154"/>
    <w:rsid w:val="00046DC8"/>
    <w:rsid w:val="00050C78"/>
    <w:rsid w:val="00052ED0"/>
    <w:rsid w:val="000557DF"/>
    <w:rsid w:val="000566FB"/>
    <w:rsid w:val="00057833"/>
    <w:rsid w:val="00057C63"/>
    <w:rsid w:val="000610B6"/>
    <w:rsid w:val="00066FAA"/>
    <w:rsid w:val="00067FFA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5BE7"/>
    <w:rsid w:val="000A67D1"/>
    <w:rsid w:val="000B6C36"/>
    <w:rsid w:val="000C4C35"/>
    <w:rsid w:val="000C58A6"/>
    <w:rsid w:val="000D1E94"/>
    <w:rsid w:val="000D2A51"/>
    <w:rsid w:val="000D6633"/>
    <w:rsid w:val="000E1C20"/>
    <w:rsid w:val="000E4103"/>
    <w:rsid w:val="000F0EAA"/>
    <w:rsid w:val="000F6780"/>
    <w:rsid w:val="000F7563"/>
    <w:rsid w:val="00111B0A"/>
    <w:rsid w:val="00123298"/>
    <w:rsid w:val="001237F2"/>
    <w:rsid w:val="00123EAD"/>
    <w:rsid w:val="001267B5"/>
    <w:rsid w:val="00136BC7"/>
    <w:rsid w:val="001412B0"/>
    <w:rsid w:val="001465D9"/>
    <w:rsid w:val="00151B3E"/>
    <w:rsid w:val="001520E3"/>
    <w:rsid w:val="0015355C"/>
    <w:rsid w:val="0015637F"/>
    <w:rsid w:val="00156488"/>
    <w:rsid w:val="00160EA9"/>
    <w:rsid w:val="0016235A"/>
    <w:rsid w:val="001642E2"/>
    <w:rsid w:val="00170252"/>
    <w:rsid w:val="001707A1"/>
    <w:rsid w:val="0017138F"/>
    <w:rsid w:val="001714B4"/>
    <w:rsid w:val="0017245C"/>
    <w:rsid w:val="00173B31"/>
    <w:rsid w:val="00175EE8"/>
    <w:rsid w:val="00176CDE"/>
    <w:rsid w:val="0018517D"/>
    <w:rsid w:val="00185F2C"/>
    <w:rsid w:val="00192CC9"/>
    <w:rsid w:val="001962F3"/>
    <w:rsid w:val="0019685B"/>
    <w:rsid w:val="00197C93"/>
    <w:rsid w:val="001A6BCD"/>
    <w:rsid w:val="001A6DBE"/>
    <w:rsid w:val="001B0FF3"/>
    <w:rsid w:val="001B273F"/>
    <w:rsid w:val="001B31F3"/>
    <w:rsid w:val="001B3D11"/>
    <w:rsid w:val="001B64C8"/>
    <w:rsid w:val="001B7CF4"/>
    <w:rsid w:val="001C290C"/>
    <w:rsid w:val="001C61D8"/>
    <w:rsid w:val="001D595A"/>
    <w:rsid w:val="001D5BB7"/>
    <w:rsid w:val="001E0CB7"/>
    <w:rsid w:val="001E2070"/>
    <w:rsid w:val="001F13B0"/>
    <w:rsid w:val="001F1854"/>
    <w:rsid w:val="001F1B80"/>
    <w:rsid w:val="0020381D"/>
    <w:rsid w:val="00203DD1"/>
    <w:rsid w:val="002068D3"/>
    <w:rsid w:val="00211B4E"/>
    <w:rsid w:val="00215519"/>
    <w:rsid w:val="00215650"/>
    <w:rsid w:val="0021780B"/>
    <w:rsid w:val="0022041B"/>
    <w:rsid w:val="00223F7A"/>
    <w:rsid w:val="00225159"/>
    <w:rsid w:val="0022797B"/>
    <w:rsid w:val="002307E0"/>
    <w:rsid w:val="00230BFC"/>
    <w:rsid w:val="002310A3"/>
    <w:rsid w:val="002315B0"/>
    <w:rsid w:val="00231C54"/>
    <w:rsid w:val="00232E1A"/>
    <w:rsid w:val="00234366"/>
    <w:rsid w:val="002365E4"/>
    <w:rsid w:val="00237EFA"/>
    <w:rsid w:val="00240754"/>
    <w:rsid w:val="00243F69"/>
    <w:rsid w:val="0024619A"/>
    <w:rsid w:val="00250EC1"/>
    <w:rsid w:val="002532BB"/>
    <w:rsid w:val="0025451C"/>
    <w:rsid w:val="0025501F"/>
    <w:rsid w:val="00265142"/>
    <w:rsid w:val="00265B20"/>
    <w:rsid w:val="00266714"/>
    <w:rsid w:val="00267373"/>
    <w:rsid w:val="00270572"/>
    <w:rsid w:val="002705F9"/>
    <w:rsid w:val="00271699"/>
    <w:rsid w:val="00272322"/>
    <w:rsid w:val="0027353B"/>
    <w:rsid w:val="0027433B"/>
    <w:rsid w:val="002744B6"/>
    <w:rsid w:val="0028027C"/>
    <w:rsid w:val="002857DE"/>
    <w:rsid w:val="00290487"/>
    <w:rsid w:val="00290A63"/>
    <w:rsid w:val="00291A66"/>
    <w:rsid w:val="00294836"/>
    <w:rsid w:val="00294EFC"/>
    <w:rsid w:val="0029534F"/>
    <w:rsid w:val="002A0A44"/>
    <w:rsid w:val="002A43A1"/>
    <w:rsid w:val="002A4439"/>
    <w:rsid w:val="002A5472"/>
    <w:rsid w:val="002B44A1"/>
    <w:rsid w:val="002B5EEA"/>
    <w:rsid w:val="002C0AB2"/>
    <w:rsid w:val="002C53C7"/>
    <w:rsid w:val="002D0980"/>
    <w:rsid w:val="002D7736"/>
    <w:rsid w:val="002E12AC"/>
    <w:rsid w:val="002E2506"/>
    <w:rsid w:val="002E2626"/>
    <w:rsid w:val="002E4AE3"/>
    <w:rsid w:val="002F596E"/>
    <w:rsid w:val="00302885"/>
    <w:rsid w:val="00303197"/>
    <w:rsid w:val="0030721E"/>
    <w:rsid w:val="00311748"/>
    <w:rsid w:val="0031365C"/>
    <w:rsid w:val="00314177"/>
    <w:rsid w:val="003158BD"/>
    <w:rsid w:val="00317F86"/>
    <w:rsid w:val="00331960"/>
    <w:rsid w:val="003328CF"/>
    <w:rsid w:val="00333CCC"/>
    <w:rsid w:val="003345B4"/>
    <w:rsid w:val="00334EBB"/>
    <w:rsid w:val="00335927"/>
    <w:rsid w:val="0033665F"/>
    <w:rsid w:val="003432AB"/>
    <w:rsid w:val="0034586C"/>
    <w:rsid w:val="003471ED"/>
    <w:rsid w:val="00347F3F"/>
    <w:rsid w:val="00351993"/>
    <w:rsid w:val="00351ADC"/>
    <w:rsid w:val="003522F0"/>
    <w:rsid w:val="00354254"/>
    <w:rsid w:val="0036055C"/>
    <w:rsid w:val="00367CC4"/>
    <w:rsid w:val="003723D3"/>
    <w:rsid w:val="00373C88"/>
    <w:rsid w:val="003764DF"/>
    <w:rsid w:val="0037777B"/>
    <w:rsid w:val="0037796D"/>
    <w:rsid w:val="00384313"/>
    <w:rsid w:val="003854FD"/>
    <w:rsid w:val="00386AE1"/>
    <w:rsid w:val="003921A5"/>
    <w:rsid w:val="00396AF4"/>
    <w:rsid w:val="003A00BA"/>
    <w:rsid w:val="003A1259"/>
    <w:rsid w:val="003A13D2"/>
    <w:rsid w:val="003A166C"/>
    <w:rsid w:val="003A4EBF"/>
    <w:rsid w:val="003A743E"/>
    <w:rsid w:val="003A78EE"/>
    <w:rsid w:val="003B0F3E"/>
    <w:rsid w:val="003B32BB"/>
    <w:rsid w:val="003B35CE"/>
    <w:rsid w:val="003C129A"/>
    <w:rsid w:val="003C2B77"/>
    <w:rsid w:val="003C41A1"/>
    <w:rsid w:val="003D0D36"/>
    <w:rsid w:val="003D26B7"/>
    <w:rsid w:val="003D37A8"/>
    <w:rsid w:val="003D5206"/>
    <w:rsid w:val="003E0796"/>
    <w:rsid w:val="003E2AB2"/>
    <w:rsid w:val="003E4019"/>
    <w:rsid w:val="003E6B89"/>
    <w:rsid w:val="003E74A4"/>
    <w:rsid w:val="003F086A"/>
    <w:rsid w:val="003F3879"/>
    <w:rsid w:val="003F7DA1"/>
    <w:rsid w:val="00400A3E"/>
    <w:rsid w:val="00403386"/>
    <w:rsid w:val="004036FD"/>
    <w:rsid w:val="00406D31"/>
    <w:rsid w:val="004117AE"/>
    <w:rsid w:val="0041287A"/>
    <w:rsid w:val="00423F09"/>
    <w:rsid w:val="00424647"/>
    <w:rsid w:val="00431CAE"/>
    <w:rsid w:val="00433415"/>
    <w:rsid w:val="004443CB"/>
    <w:rsid w:val="00444BC6"/>
    <w:rsid w:val="0044516C"/>
    <w:rsid w:val="00445215"/>
    <w:rsid w:val="00447976"/>
    <w:rsid w:val="004568B1"/>
    <w:rsid w:val="00465256"/>
    <w:rsid w:val="0046553F"/>
    <w:rsid w:val="00467975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96EB1"/>
    <w:rsid w:val="004A120F"/>
    <w:rsid w:val="004A3EF3"/>
    <w:rsid w:val="004A6094"/>
    <w:rsid w:val="004A704F"/>
    <w:rsid w:val="004B06C0"/>
    <w:rsid w:val="004B33F1"/>
    <w:rsid w:val="004B611C"/>
    <w:rsid w:val="004B66DF"/>
    <w:rsid w:val="004C1BD2"/>
    <w:rsid w:val="004D1CE0"/>
    <w:rsid w:val="004D6717"/>
    <w:rsid w:val="004E149A"/>
    <w:rsid w:val="004E26E8"/>
    <w:rsid w:val="004E2E62"/>
    <w:rsid w:val="004E308A"/>
    <w:rsid w:val="004E5786"/>
    <w:rsid w:val="004E60F6"/>
    <w:rsid w:val="004E704C"/>
    <w:rsid w:val="004E7696"/>
    <w:rsid w:val="004E79CD"/>
    <w:rsid w:val="004F0611"/>
    <w:rsid w:val="004F12D3"/>
    <w:rsid w:val="004F3550"/>
    <w:rsid w:val="004F3E38"/>
    <w:rsid w:val="004F6BBE"/>
    <w:rsid w:val="0050194A"/>
    <w:rsid w:val="00504875"/>
    <w:rsid w:val="00506E31"/>
    <w:rsid w:val="00506F18"/>
    <w:rsid w:val="00513F1F"/>
    <w:rsid w:val="00515960"/>
    <w:rsid w:val="00521554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7A2C"/>
    <w:rsid w:val="005614BD"/>
    <w:rsid w:val="00570A46"/>
    <w:rsid w:val="00570E10"/>
    <w:rsid w:val="0057436E"/>
    <w:rsid w:val="0057749B"/>
    <w:rsid w:val="00580969"/>
    <w:rsid w:val="00580FC9"/>
    <w:rsid w:val="00581616"/>
    <w:rsid w:val="00582BB8"/>
    <w:rsid w:val="00582E1B"/>
    <w:rsid w:val="00586627"/>
    <w:rsid w:val="00592560"/>
    <w:rsid w:val="00594245"/>
    <w:rsid w:val="00594331"/>
    <w:rsid w:val="005A2458"/>
    <w:rsid w:val="005A4C29"/>
    <w:rsid w:val="005A6498"/>
    <w:rsid w:val="005A7098"/>
    <w:rsid w:val="005B0CEE"/>
    <w:rsid w:val="005B3633"/>
    <w:rsid w:val="005D0777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07450"/>
    <w:rsid w:val="006121EC"/>
    <w:rsid w:val="006135DF"/>
    <w:rsid w:val="00613E69"/>
    <w:rsid w:val="00616A5E"/>
    <w:rsid w:val="00616D24"/>
    <w:rsid w:val="00617513"/>
    <w:rsid w:val="00617DC7"/>
    <w:rsid w:val="00620336"/>
    <w:rsid w:val="00622667"/>
    <w:rsid w:val="006229B7"/>
    <w:rsid w:val="0062759A"/>
    <w:rsid w:val="00640D8C"/>
    <w:rsid w:val="006422FC"/>
    <w:rsid w:val="00644D8E"/>
    <w:rsid w:val="00651074"/>
    <w:rsid w:val="006531AE"/>
    <w:rsid w:val="00655EF8"/>
    <w:rsid w:val="00660D27"/>
    <w:rsid w:val="00661910"/>
    <w:rsid w:val="006649B5"/>
    <w:rsid w:val="006657F0"/>
    <w:rsid w:val="006666A8"/>
    <w:rsid w:val="006666B7"/>
    <w:rsid w:val="0067017A"/>
    <w:rsid w:val="0067035D"/>
    <w:rsid w:val="00671231"/>
    <w:rsid w:val="00675497"/>
    <w:rsid w:val="00675E9D"/>
    <w:rsid w:val="00676908"/>
    <w:rsid w:val="0067754B"/>
    <w:rsid w:val="00677BD2"/>
    <w:rsid w:val="00683DEF"/>
    <w:rsid w:val="00684A58"/>
    <w:rsid w:val="0068677D"/>
    <w:rsid w:val="00690712"/>
    <w:rsid w:val="0069089C"/>
    <w:rsid w:val="0069401B"/>
    <w:rsid w:val="00696A02"/>
    <w:rsid w:val="00696E92"/>
    <w:rsid w:val="006A345C"/>
    <w:rsid w:val="006A6841"/>
    <w:rsid w:val="006B21F1"/>
    <w:rsid w:val="006C3EDB"/>
    <w:rsid w:val="006C63A9"/>
    <w:rsid w:val="006C6B21"/>
    <w:rsid w:val="006D12F2"/>
    <w:rsid w:val="006D1C15"/>
    <w:rsid w:val="006D3C06"/>
    <w:rsid w:val="006D6752"/>
    <w:rsid w:val="006D7158"/>
    <w:rsid w:val="006E4541"/>
    <w:rsid w:val="006E4FE7"/>
    <w:rsid w:val="006E7FB6"/>
    <w:rsid w:val="006F15D9"/>
    <w:rsid w:val="006F1F17"/>
    <w:rsid w:val="0070278B"/>
    <w:rsid w:val="00704206"/>
    <w:rsid w:val="00704D69"/>
    <w:rsid w:val="007073CF"/>
    <w:rsid w:val="00707827"/>
    <w:rsid w:val="00707CFC"/>
    <w:rsid w:val="007105D8"/>
    <w:rsid w:val="007122B1"/>
    <w:rsid w:val="007200A6"/>
    <w:rsid w:val="007235CD"/>
    <w:rsid w:val="00723BBB"/>
    <w:rsid w:val="00732E8D"/>
    <w:rsid w:val="00733A3B"/>
    <w:rsid w:val="0073525B"/>
    <w:rsid w:val="00737082"/>
    <w:rsid w:val="00741319"/>
    <w:rsid w:val="0074225A"/>
    <w:rsid w:val="00744D2C"/>
    <w:rsid w:val="007474EE"/>
    <w:rsid w:val="00751617"/>
    <w:rsid w:val="00752958"/>
    <w:rsid w:val="00753EF3"/>
    <w:rsid w:val="0075406B"/>
    <w:rsid w:val="007556B3"/>
    <w:rsid w:val="00764F52"/>
    <w:rsid w:val="007657BE"/>
    <w:rsid w:val="00766457"/>
    <w:rsid w:val="00770E2D"/>
    <w:rsid w:val="00772DDB"/>
    <w:rsid w:val="00774ECF"/>
    <w:rsid w:val="0078154B"/>
    <w:rsid w:val="00781A85"/>
    <w:rsid w:val="007839F3"/>
    <w:rsid w:val="007847BD"/>
    <w:rsid w:val="00785950"/>
    <w:rsid w:val="0078666A"/>
    <w:rsid w:val="007919A7"/>
    <w:rsid w:val="00793EC1"/>
    <w:rsid w:val="007A1947"/>
    <w:rsid w:val="007A1EF8"/>
    <w:rsid w:val="007A3237"/>
    <w:rsid w:val="007A3B62"/>
    <w:rsid w:val="007A5AEF"/>
    <w:rsid w:val="007A63C6"/>
    <w:rsid w:val="007A7610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D2DB0"/>
    <w:rsid w:val="007D520E"/>
    <w:rsid w:val="007E227D"/>
    <w:rsid w:val="007E56EB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032"/>
    <w:rsid w:val="008058F7"/>
    <w:rsid w:val="00807AC7"/>
    <w:rsid w:val="008102F3"/>
    <w:rsid w:val="008107CB"/>
    <w:rsid w:val="00811BB7"/>
    <w:rsid w:val="00821A6E"/>
    <w:rsid w:val="0082420D"/>
    <w:rsid w:val="00826DB8"/>
    <w:rsid w:val="00834337"/>
    <w:rsid w:val="00841164"/>
    <w:rsid w:val="00851755"/>
    <w:rsid w:val="00851A99"/>
    <w:rsid w:val="00861A2C"/>
    <w:rsid w:val="00864020"/>
    <w:rsid w:val="00867DC2"/>
    <w:rsid w:val="00872D70"/>
    <w:rsid w:val="008768DD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B0E18"/>
    <w:rsid w:val="008B7451"/>
    <w:rsid w:val="008C160F"/>
    <w:rsid w:val="008C3577"/>
    <w:rsid w:val="008C6817"/>
    <w:rsid w:val="008D17DF"/>
    <w:rsid w:val="008E6FE4"/>
    <w:rsid w:val="008F1A58"/>
    <w:rsid w:val="008F257B"/>
    <w:rsid w:val="00900790"/>
    <w:rsid w:val="00901C19"/>
    <w:rsid w:val="0091794F"/>
    <w:rsid w:val="009201A2"/>
    <w:rsid w:val="009214FA"/>
    <w:rsid w:val="00923695"/>
    <w:rsid w:val="00927DAE"/>
    <w:rsid w:val="009332D0"/>
    <w:rsid w:val="00934373"/>
    <w:rsid w:val="00934498"/>
    <w:rsid w:val="00934AF8"/>
    <w:rsid w:val="00940E8C"/>
    <w:rsid w:val="009454A1"/>
    <w:rsid w:val="00946980"/>
    <w:rsid w:val="009508C4"/>
    <w:rsid w:val="00951486"/>
    <w:rsid w:val="00952859"/>
    <w:rsid w:val="00952C8B"/>
    <w:rsid w:val="009534FD"/>
    <w:rsid w:val="00960C53"/>
    <w:rsid w:val="00965760"/>
    <w:rsid w:val="00966394"/>
    <w:rsid w:val="00971196"/>
    <w:rsid w:val="00973544"/>
    <w:rsid w:val="0097400E"/>
    <w:rsid w:val="00976060"/>
    <w:rsid w:val="00976445"/>
    <w:rsid w:val="00983535"/>
    <w:rsid w:val="00986F13"/>
    <w:rsid w:val="009927B9"/>
    <w:rsid w:val="0099457D"/>
    <w:rsid w:val="009957B6"/>
    <w:rsid w:val="009A3CD8"/>
    <w:rsid w:val="009A6EFF"/>
    <w:rsid w:val="009B00F9"/>
    <w:rsid w:val="009B5CF3"/>
    <w:rsid w:val="009C3AC4"/>
    <w:rsid w:val="009C76A1"/>
    <w:rsid w:val="009D0019"/>
    <w:rsid w:val="009D0781"/>
    <w:rsid w:val="009D148E"/>
    <w:rsid w:val="009D25FB"/>
    <w:rsid w:val="009D3453"/>
    <w:rsid w:val="009D581C"/>
    <w:rsid w:val="009D6170"/>
    <w:rsid w:val="009E3567"/>
    <w:rsid w:val="009E378B"/>
    <w:rsid w:val="009E61BC"/>
    <w:rsid w:val="009E6360"/>
    <w:rsid w:val="009E74E4"/>
    <w:rsid w:val="009F103E"/>
    <w:rsid w:val="009F61E8"/>
    <w:rsid w:val="009F6748"/>
    <w:rsid w:val="009F734C"/>
    <w:rsid w:val="00A011B4"/>
    <w:rsid w:val="00A0324C"/>
    <w:rsid w:val="00A053AF"/>
    <w:rsid w:val="00A11B0D"/>
    <w:rsid w:val="00A13369"/>
    <w:rsid w:val="00A13D12"/>
    <w:rsid w:val="00A17CB3"/>
    <w:rsid w:val="00A228F2"/>
    <w:rsid w:val="00A22B7E"/>
    <w:rsid w:val="00A2564C"/>
    <w:rsid w:val="00A31072"/>
    <w:rsid w:val="00A32139"/>
    <w:rsid w:val="00A337A8"/>
    <w:rsid w:val="00A34460"/>
    <w:rsid w:val="00A36224"/>
    <w:rsid w:val="00A364EF"/>
    <w:rsid w:val="00A377B2"/>
    <w:rsid w:val="00A40DAE"/>
    <w:rsid w:val="00A44686"/>
    <w:rsid w:val="00A4794F"/>
    <w:rsid w:val="00A54827"/>
    <w:rsid w:val="00A55FA0"/>
    <w:rsid w:val="00A56590"/>
    <w:rsid w:val="00A565AF"/>
    <w:rsid w:val="00A56C62"/>
    <w:rsid w:val="00A60AB6"/>
    <w:rsid w:val="00A627A8"/>
    <w:rsid w:val="00A64BE4"/>
    <w:rsid w:val="00A672CC"/>
    <w:rsid w:val="00A70626"/>
    <w:rsid w:val="00A80E92"/>
    <w:rsid w:val="00A842FC"/>
    <w:rsid w:val="00A854BA"/>
    <w:rsid w:val="00A87AF1"/>
    <w:rsid w:val="00A87D5A"/>
    <w:rsid w:val="00A924C7"/>
    <w:rsid w:val="00A92789"/>
    <w:rsid w:val="00A92BDB"/>
    <w:rsid w:val="00A93AC7"/>
    <w:rsid w:val="00A93CC7"/>
    <w:rsid w:val="00A96C10"/>
    <w:rsid w:val="00AA31FE"/>
    <w:rsid w:val="00AB52B1"/>
    <w:rsid w:val="00AC05F8"/>
    <w:rsid w:val="00AC1F56"/>
    <w:rsid w:val="00AC2FD5"/>
    <w:rsid w:val="00AC446A"/>
    <w:rsid w:val="00AC4B87"/>
    <w:rsid w:val="00AC78E7"/>
    <w:rsid w:val="00AD1C0C"/>
    <w:rsid w:val="00AD54BD"/>
    <w:rsid w:val="00AD5BBA"/>
    <w:rsid w:val="00AD6FEE"/>
    <w:rsid w:val="00AE1C7E"/>
    <w:rsid w:val="00AE3AD5"/>
    <w:rsid w:val="00AE4C38"/>
    <w:rsid w:val="00AE5A04"/>
    <w:rsid w:val="00AF3090"/>
    <w:rsid w:val="00AF6817"/>
    <w:rsid w:val="00B00A93"/>
    <w:rsid w:val="00B03AF7"/>
    <w:rsid w:val="00B03EFA"/>
    <w:rsid w:val="00B07495"/>
    <w:rsid w:val="00B10766"/>
    <w:rsid w:val="00B12912"/>
    <w:rsid w:val="00B12FE1"/>
    <w:rsid w:val="00B13B64"/>
    <w:rsid w:val="00B14B71"/>
    <w:rsid w:val="00B206C2"/>
    <w:rsid w:val="00B207C0"/>
    <w:rsid w:val="00B2088D"/>
    <w:rsid w:val="00B23468"/>
    <w:rsid w:val="00B25279"/>
    <w:rsid w:val="00B26BE5"/>
    <w:rsid w:val="00B37FD8"/>
    <w:rsid w:val="00B4109B"/>
    <w:rsid w:val="00B42361"/>
    <w:rsid w:val="00B461E9"/>
    <w:rsid w:val="00B501CE"/>
    <w:rsid w:val="00B518E8"/>
    <w:rsid w:val="00B57569"/>
    <w:rsid w:val="00B57C00"/>
    <w:rsid w:val="00B65E71"/>
    <w:rsid w:val="00B762FB"/>
    <w:rsid w:val="00B80932"/>
    <w:rsid w:val="00B82FCB"/>
    <w:rsid w:val="00B9110D"/>
    <w:rsid w:val="00B94C7C"/>
    <w:rsid w:val="00B97382"/>
    <w:rsid w:val="00BA75E7"/>
    <w:rsid w:val="00BB1FC6"/>
    <w:rsid w:val="00BB43DD"/>
    <w:rsid w:val="00BB5B92"/>
    <w:rsid w:val="00BC2B1C"/>
    <w:rsid w:val="00BC5C56"/>
    <w:rsid w:val="00BD1B8D"/>
    <w:rsid w:val="00BD25D0"/>
    <w:rsid w:val="00BE01AE"/>
    <w:rsid w:val="00BE21C2"/>
    <w:rsid w:val="00BE22A5"/>
    <w:rsid w:val="00BE29C5"/>
    <w:rsid w:val="00BE33CB"/>
    <w:rsid w:val="00BE689D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04351"/>
    <w:rsid w:val="00C12774"/>
    <w:rsid w:val="00C12E25"/>
    <w:rsid w:val="00C13244"/>
    <w:rsid w:val="00C14C02"/>
    <w:rsid w:val="00C216BA"/>
    <w:rsid w:val="00C21CD1"/>
    <w:rsid w:val="00C22271"/>
    <w:rsid w:val="00C24E18"/>
    <w:rsid w:val="00C30B16"/>
    <w:rsid w:val="00C31FCB"/>
    <w:rsid w:val="00C34E12"/>
    <w:rsid w:val="00C3517F"/>
    <w:rsid w:val="00C36A1A"/>
    <w:rsid w:val="00C40379"/>
    <w:rsid w:val="00C4084A"/>
    <w:rsid w:val="00C41ACB"/>
    <w:rsid w:val="00C447DC"/>
    <w:rsid w:val="00C46038"/>
    <w:rsid w:val="00C46964"/>
    <w:rsid w:val="00C4770C"/>
    <w:rsid w:val="00C506B3"/>
    <w:rsid w:val="00C52D7E"/>
    <w:rsid w:val="00C61E16"/>
    <w:rsid w:val="00C67054"/>
    <w:rsid w:val="00C72D3B"/>
    <w:rsid w:val="00C77D7E"/>
    <w:rsid w:val="00C83715"/>
    <w:rsid w:val="00C96C3B"/>
    <w:rsid w:val="00C976B1"/>
    <w:rsid w:val="00CA2221"/>
    <w:rsid w:val="00CA4D65"/>
    <w:rsid w:val="00CA539A"/>
    <w:rsid w:val="00CB0BDF"/>
    <w:rsid w:val="00CB11C8"/>
    <w:rsid w:val="00CB25B2"/>
    <w:rsid w:val="00CB3F55"/>
    <w:rsid w:val="00CB5760"/>
    <w:rsid w:val="00CB5E6D"/>
    <w:rsid w:val="00CC0763"/>
    <w:rsid w:val="00CC3FB2"/>
    <w:rsid w:val="00CC55FA"/>
    <w:rsid w:val="00CD7752"/>
    <w:rsid w:val="00CE0914"/>
    <w:rsid w:val="00CE2469"/>
    <w:rsid w:val="00CE2903"/>
    <w:rsid w:val="00CE2A44"/>
    <w:rsid w:val="00CE2CD9"/>
    <w:rsid w:val="00CF397F"/>
    <w:rsid w:val="00CF582A"/>
    <w:rsid w:val="00CF5A0D"/>
    <w:rsid w:val="00CF6EFB"/>
    <w:rsid w:val="00D019BD"/>
    <w:rsid w:val="00D0619B"/>
    <w:rsid w:val="00D0752B"/>
    <w:rsid w:val="00D101D7"/>
    <w:rsid w:val="00D12A75"/>
    <w:rsid w:val="00D15516"/>
    <w:rsid w:val="00D1637E"/>
    <w:rsid w:val="00D16897"/>
    <w:rsid w:val="00D23253"/>
    <w:rsid w:val="00D25420"/>
    <w:rsid w:val="00D2687A"/>
    <w:rsid w:val="00D26930"/>
    <w:rsid w:val="00D27037"/>
    <w:rsid w:val="00D31EF1"/>
    <w:rsid w:val="00D36777"/>
    <w:rsid w:val="00D3684C"/>
    <w:rsid w:val="00D37B34"/>
    <w:rsid w:val="00D414F5"/>
    <w:rsid w:val="00D41FF6"/>
    <w:rsid w:val="00D43678"/>
    <w:rsid w:val="00D47F61"/>
    <w:rsid w:val="00D50AFD"/>
    <w:rsid w:val="00D51152"/>
    <w:rsid w:val="00D54653"/>
    <w:rsid w:val="00D56AB0"/>
    <w:rsid w:val="00D57C40"/>
    <w:rsid w:val="00D62434"/>
    <w:rsid w:val="00D642F5"/>
    <w:rsid w:val="00D645EA"/>
    <w:rsid w:val="00D66DC0"/>
    <w:rsid w:val="00D75BE1"/>
    <w:rsid w:val="00D77899"/>
    <w:rsid w:val="00D77A29"/>
    <w:rsid w:val="00D8088F"/>
    <w:rsid w:val="00D82FD4"/>
    <w:rsid w:val="00D838D4"/>
    <w:rsid w:val="00D92767"/>
    <w:rsid w:val="00D975BC"/>
    <w:rsid w:val="00DA1668"/>
    <w:rsid w:val="00DA2330"/>
    <w:rsid w:val="00DA34FF"/>
    <w:rsid w:val="00DA5E9F"/>
    <w:rsid w:val="00DB0DB8"/>
    <w:rsid w:val="00DB112F"/>
    <w:rsid w:val="00DB2D1A"/>
    <w:rsid w:val="00DB4005"/>
    <w:rsid w:val="00DB63DE"/>
    <w:rsid w:val="00DC6BE8"/>
    <w:rsid w:val="00DC7120"/>
    <w:rsid w:val="00DC732C"/>
    <w:rsid w:val="00DD46B2"/>
    <w:rsid w:val="00DD75AC"/>
    <w:rsid w:val="00E03BF3"/>
    <w:rsid w:val="00E060F3"/>
    <w:rsid w:val="00E07261"/>
    <w:rsid w:val="00E23DB5"/>
    <w:rsid w:val="00E31FC7"/>
    <w:rsid w:val="00E33D5C"/>
    <w:rsid w:val="00E34C98"/>
    <w:rsid w:val="00E40070"/>
    <w:rsid w:val="00E41F99"/>
    <w:rsid w:val="00E422BE"/>
    <w:rsid w:val="00E45B7C"/>
    <w:rsid w:val="00E501C5"/>
    <w:rsid w:val="00E51FA9"/>
    <w:rsid w:val="00E55A39"/>
    <w:rsid w:val="00E61958"/>
    <w:rsid w:val="00E636BC"/>
    <w:rsid w:val="00E643BE"/>
    <w:rsid w:val="00E6594C"/>
    <w:rsid w:val="00E67D30"/>
    <w:rsid w:val="00E71D9B"/>
    <w:rsid w:val="00E76243"/>
    <w:rsid w:val="00E77DBF"/>
    <w:rsid w:val="00E80DEB"/>
    <w:rsid w:val="00E81E8C"/>
    <w:rsid w:val="00E83A7D"/>
    <w:rsid w:val="00E83AE0"/>
    <w:rsid w:val="00E84C54"/>
    <w:rsid w:val="00E86F1E"/>
    <w:rsid w:val="00E90452"/>
    <w:rsid w:val="00E943BB"/>
    <w:rsid w:val="00EB0463"/>
    <w:rsid w:val="00EB0635"/>
    <w:rsid w:val="00EB2990"/>
    <w:rsid w:val="00EB2CDC"/>
    <w:rsid w:val="00EB3A2B"/>
    <w:rsid w:val="00EB40BF"/>
    <w:rsid w:val="00EC4F46"/>
    <w:rsid w:val="00EC5E7D"/>
    <w:rsid w:val="00EC7A78"/>
    <w:rsid w:val="00ED177B"/>
    <w:rsid w:val="00ED65DA"/>
    <w:rsid w:val="00EE0829"/>
    <w:rsid w:val="00EE2E2A"/>
    <w:rsid w:val="00EF0C69"/>
    <w:rsid w:val="00EF374C"/>
    <w:rsid w:val="00EF6944"/>
    <w:rsid w:val="00EF7415"/>
    <w:rsid w:val="00F01039"/>
    <w:rsid w:val="00F06433"/>
    <w:rsid w:val="00F066CE"/>
    <w:rsid w:val="00F11073"/>
    <w:rsid w:val="00F11108"/>
    <w:rsid w:val="00F12F9E"/>
    <w:rsid w:val="00F15007"/>
    <w:rsid w:val="00F20C55"/>
    <w:rsid w:val="00F225BF"/>
    <w:rsid w:val="00F226DE"/>
    <w:rsid w:val="00F24A3E"/>
    <w:rsid w:val="00F24B4E"/>
    <w:rsid w:val="00F25471"/>
    <w:rsid w:val="00F25E1F"/>
    <w:rsid w:val="00F2613C"/>
    <w:rsid w:val="00F34504"/>
    <w:rsid w:val="00F36784"/>
    <w:rsid w:val="00F42F31"/>
    <w:rsid w:val="00F44677"/>
    <w:rsid w:val="00F4525D"/>
    <w:rsid w:val="00F45B1D"/>
    <w:rsid w:val="00F465C9"/>
    <w:rsid w:val="00F510DC"/>
    <w:rsid w:val="00F52228"/>
    <w:rsid w:val="00F53E7C"/>
    <w:rsid w:val="00F54C30"/>
    <w:rsid w:val="00F63CB3"/>
    <w:rsid w:val="00F66A22"/>
    <w:rsid w:val="00F673FB"/>
    <w:rsid w:val="00F71DE8"/>
    <w:rsid w:val="00F75A8B"/>
    <w:rsid w:val="00F76325"/>
    <w:rsid w:val="00F77B01"/>
    <w:rsid w:val="00F82D28"/>
    <w:rsid w:val="00F85A92"/>
    <w:rsid w:val="00F86D9C"/>
    <w:rsid w:val="00F910CD"/>
    <w:rsid w:val="00F91B70"/>
    <w:rsid w:val="00F94CDD"/>
    <w:rsid w:val="00F96415"/>
    <w:rsid w:val="00FA0164"/>
    <w:rsid w:val="00FA1987"/>
    <w:rsid w:val="00FA2F31"/>
    <w:rsid w:val="00FB3F18"/>
    <w:rsid w:val="00FC0416"/>
    <w:rsid w:val="00FC6242"/>
    <w:rsid w:val="00FD2EE5"/>
    <w:rsid w:val="00FD3245"/>
    <w:rsid w:val="00FD6787"/>
    <w:rsid w:val="00FE1CD8"/>
    <w:rsid w:val="00FE28C6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73687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4443CB"/>
  </w:style>
  <w:style w:type="paragraph" w:styleId="ac">
    <w:name w:val="footnote text"/>
    <w:basedOn w:val="a"/>
    <w:link w:val="ad"/>
    <w:uiPriority w:val="99"/>
    <w:semiHidden/>
    <w:unhideWhenUsed/>
    <w:rsid w:val="00781A85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781A8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781A85"/>
    <w:rPr>
      <w:vertAlign w:val="superscript"/>
    </w:rPr>
  </w:style>
  <w:style w:type="paragraph" w:styleId="af">
    <w:name w:val="header"/>
    <w:basedOn w:val="a"/>
    <w:link w:val="af0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F63CB3"/>
  </w:style>
  <w:style w:type="paragraph" w:styleId="af1">
    <w:name w:val="footer"/>
    <w:basedOn w:val="a"/>
    <w:link w:val="af2"/>
    <w:uiPriority w:val="99"/>
    <w:unhideWhenUsed/>
    <w:rsid w:val="00F63CB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F63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12597B-C7B5-412A-A39F-F4E8BCF4D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6677</Words>
  <Characters>3807</Characters>
  <Application>Microsoft Office Word</Application>
  <DocSecurity>0</DocSecurity>
  <Lines>31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Коваленко Сергій Миколайович</cp:lastModifiedBy>
  <cp:revision>2</cp:revision>
  <cp:lastPrinted>2019-12-05T13:17:00Z</cp:lastPrinted>
  <dcterms:created xsi:type="dcterms:W3CDTF">2021-06-07T13:04:00Z</dcterms:created>
  <dcterms:modified xsi:type="dcterms:W3CDTF">2021-06-07T13:04:00Z</dcterms:modified>
</cp:coreProperties>
</file>