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7DCCF" w14:textId="68A72E1B" w:rsidR="00657593" w:rsidRPr="008602A5" w:rsidRDefault="00F82C78" w:rsidP="008602A5">
      <w:pPr>
        <w:jc w:val="right"/>
        <w:rPr>
          <w:sz w:val="2"/>
          <w:szCs w:val="2"/>
          <w:lang w:val="ru-RU"/>
        </w:rPr>
      </w:pPr>
      <w:r>
        <w:rPr>
          <w:sz w:val="24"/>
          <w:szCs w:val="24"/>
        </w:rPr>
        <w:t>Офіційно опубліковано 24</w:t>
      </w:r>
      <w:r w:rsidR="008602A5">
        <w:rPr>
          <w:sz w:val="24"/>
          <w:szCs w:val="24"/>
        </w:rPr>
        <w:t>.04.2024</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27"/>
        <w:gridCol w:w="3204"/>
      </w:tblGrid>
      <w:tr w:rsidR="00657593" w14:paraId="2BD45070" w14:textId="77777777" w:rsidTr="001F5002">
        <w:trPr>
          <w:trHeight w:val="851"/>
        </w:trPr>
        <w:tc>
          <w:tcPr>
            <w:tcW w:w="3284" w:type="dxa"/>
          </w:tcPr>
          <w:p w14:paraId="252EA0C8" w14:textId="77777777" w:rsidR="00657593" w:rsidRDefault="00657593" w:rsidP="001F5002"/>
        </w:tc>
        <w:tc>
          <w:tcPr>
            <w:tcW w:w="3285" w:type="dxa"/>
            <w:vMerge w:val="restart"/>
          </w:tcPr>
          <w:p w14:paraId="08DAD940" w14:textId="77777777" w:rsidR="00657593" w:rsidRDefault="00657593" w:rsidP="001F5002">
            <w:pPr>
              <w:jc w:val="center"/>
            </w:pPr>
            <w:r>
              <w:object w:dxaOrig="1595" w:dyaOrig="2201" w14:anchorId="11C105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4.8pt;height:53.4pt" o:ole="">
                  <v:imagedata r:id="rId12" o:title=""/>
                </v:shape>
                <o:OLEObject Type="Embed" ProgID="CorelDraw.Graphic.16" ShapeID="_x0000_i1029" DrawAspect="Content" ObjectID="_1775456384" r:id="rId13"/>
              </w:object>
            </w:r>
          </w:p>
        </w:tc>
        <w:tc>
          <w:tcPr>
            <w:tcW w:w="3285" w:type="dxa"/>
          </w:tcPr>
          <w:p w14:paraId="4ECD0F64" w14:textId="77777777" w:rsidR="00657593" w:rsidRDefault="00657593" w:rsidP="001F5002"/>
        </w:tc>
      </w:tr>
      <w:tr w:rsidR="00657593" w14:paraId="17E5F299" w14:textId="77777777" w:rsidTr="001F5002">
        <w:tc>
          <w:tcPr>
            <w:tcW w:w="3284" w:type="dxa"/>
          </w:tcPr>
          <w:p w14:paraId="0B1E9BC0" w14:textId="77777777" w:rsidR="00657593" w:rsidRDefault="00657593" w:rsidP="001F5002"/>
        </w:tc>
        <w:tc>
          <w:tcPr>
            <w:tcW w:w="3285" w:type="dxa"/>
            <w:vMerge/>
          </w:tcPr>
          <w:p w14:paraId="3049DE08" w14:textId="77777777" w:rsidR="00657593" w:rsidRDefault="00657593" w:rsidP="001F5002"/>
        </w:tc>
        <w:tc>
          <w:tcPr>
            <w:tcW w:w="3285" w:type="dxa"/>
          </w:tcPr>
          <w:p w14:paraId="1CD7A51C" w14:textId="77777777" w:rsidR="00657593" w:rsidRDefault="00657593" w:rsidP="001F5002"/>
        </w:tc>
      </w:tr>
      <w:tr w:rsidR="00657593" w14:paraId="5E5EF89F" w14:textId="77777777" w:rsidTr="001F5002">
        <w:tc>
          <w:tcPr>
            <w:tcW w:w="9854" w:type="dxa"/>
            <w:gridSpan w:val="3"/>
          </w:tcPr>
          <w:p w14:paraId="6B989FBC" w14:textId="77777777" w:rsidR="00657593" w:rsidRPr="00E10F0A" w:rsidRDefault="00657593" w:rsidP="001F5002">
            <w:pPr>
              <w:tabs>
                <w:tab w:val="left" w:pos="-3600"/>
              </w:tabs>
              <w:spacing w:before="120" w:after="120"/>
              <w:jc w:val="center"/>
              <w:rPr>
                <w:b/>
                <w:bCs/>
                <w:color w:val="006600"/>
                <w:spacing w:val="10"/>
              </w:rPr>
            </w:pPr>
            <w:r w:rsidRPr="00E10F0A">
              <w:rPr>
                <w:b/>
                <w:bCs/>
                <w:color w:val="006600"/>
                <w:spacing w:val="10"/>
              </w:rPr>
              <w:t>Правління Національного банку України</w:t>
            </w:r>
          </w:p>
          <w:p w14:paraId="5934EC6D" w14:textId="77777777" w:rsidR="00657593" w:rsidRDefault="00657593" w:rsidP="001F5002">
            <w:pPr>
              <w:jc w:val="center"/>
            </w:pPr>
            <w:r w:rsidRPr="00E10F0A">
              <w:rPr>
                <w:b/>
                <w:bCs/>
                <w:color w:val="006600"/>
                <w:sz w:val="32"/>
                <w:szCs w:val="32"/>
              </w:rPr>
              <w:t>П О С Т А Н О В А</w:t>
            </w:r>
          </w:p>
        </w:tc>
      </w:tr>
    </w:tbl>
    <w:p w14:paraId="7C74E298" w14:textId="77777777" w:rsidR="00657593" w:rsidRPr="00566BA2" w:rsidRDefault="00657593" w:rsidP="00657593">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5"/>
        <w:gridCol w:w="2638"/>
        <w:gridCol w:w="1670"/>
        <w:gridCol w:w="1895"/>
      </w:tblGrid>
      <w:tr w:rsidR="00657593" w:rsidRPr="00FD72D1" w14:paraId="35237192" w14:textId="77777777" w:rsidTr="00A43EA9">
        <w:tc>
          <w:tcPr>
            <w:tcW w:w="3510" w:type="dxa"/>
            <w:vAlign w:val="bottom"/>
          </w:tcPr>
          <w:p w14:paraId="2B25E492" w14:textId="21A2D96B" w:rsidR="00657593" w:rsidRPr="00566BA2" w:rsidRDefault="00E61001" w:rsidP="00E61001">
            <w:r>
              <w:t>23 квітня 2024 року</w:t>
            </w:r>
          </w:p>
        </w:tc>
        <w:tc>
          <w:tcPr>
            <w:tcW w:w="2694" w:type="dxa"/>
          </w:tcPr>
          <w:p w14:paraId="67BE788C" w14:textId="636980EA" w:rsidR="00657593" w:rsidRDefault="00657593" w:rsidP="00E62607">
            <w:pPr>
              <w:spacing w:before="240"/>
              <w:jc w:val="center"/>
            </w:pPr>
            <w:r w:rsidRPr="00E10F0A">
              <w:rPr>
                <w:color w:val="006600"/>
              </w:rPr>
              <w:t>Київ</w:t>
            </w:r>
          </w:p>
        </w:tc>
        <w:tc>
          <w:tcPr>
            <w:tcW w:w="1713" w:type="dxa"/>
            <w:vAlign w:val="bottom"/>
          </w:tcPr>
          <w:p w14:paraId="112385F4" w14:textId="77777777" w:rsidR="00657593" w:rsidRDefault="00657593" w:rsidP="00E62607">
            <w:pPr>
              <w:jc w:val="right"/>
            </w:pPr>
          </w:p>
        </w:tc>
        <w:tc>
          <w:tcPr>
            <w:tcW w:w="1937" w:type="dxa"/>
            <w:vAlign w:val="bottom"/>
          </w:tcPr>
          <w:p w14:paraId="1AD6951E" w14:textId="7BD20977" w:rsidR="00657593" w:rsidRDefault="00E61001" w:rsidP="00290169">
            <w:pPr>
              <w:jc w:val="left"/>
            </w:pPr>
            <w:bookmarkStart w:id="0" w:name="_GoBack"/>
            <w:bookmarkEnd w:id="0"/>
            <w:r>
              <w:t>№ 47</w:t>
            </w:r>
          </w:p>
        </w:tc>
      </w:tr>
    </w:tbl>
    <w:p w14:paraId="2BC8C76E" w14:textId="77777777" w:rsidR="00657593" w:rsidRPr="00CD0CD4" w:rsidRDefault="00657593" w:rsidP="00657593">
      <w:pPr>
        <w:rPr>
          <w:sz w:val="2"/>
          <w:szCs w:val="2"/>
        </w:rPr>
      </w:pPr>
    </w:p>
    <w:p w14:paraId="5097952F" w14:textId="77777777" w:rsidR="00E42621" w:rsidRPr="00CD0CD4" w:rsidRDefault="00E42621" w:rsidP="00562C46">
      <w:pPr>
        <w:ind w:firstLine="709"/>
        <w:jc w:val="center"/>
        <w:rPr>
          <w:rFonts w:eastAsiaTheme="minorEastAsia"/>
          <w:color w:val="000000" w:themeColor="text1"/>
          <w:lang w:eastAsia="en-US"/>
        </w:rPr>
      </w:pPr>
    </w:p>
    <w:tbl>
      <w:tblPr>
        <w:tblStyle w:val="a9"/>
        <w:tblW w:w="370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0"/>
      </w:tblGrid>
      <w:tr w:rsidR="00CF58EB" w:rsidRPr="00CF58EB" w14:paraId="43EA09C7" w14:textId="77777777" w:rsidTr="00825782">
        <w:trPr>
          <w:jc w:val="center"/>
        </w:trPr>
        <w:tc>
          <w:tcPr>
            <w:tcW w:w="5000" w:type="pct"/>
          </w:tcPr>
          <w:p w14:paraId="2E410C98" w14:textId="5FDACE0F" w:rsidR="002B3F71" w:rsidRPr="00CF58EB" w:rsidRDefault="00825782" w:rsidP="00106229">
            <w:pPr>
              <w:tabs>
                <w:tab w:val="left" w:pos="840"/>
                <w:tab w:val="center" w:pos="3293"/>
              </w:tabs>
              <w:spacing w:before="240" w:after="240"/>
              <w:jc w:val="center"/>
              <w:rPr>
                <w:color w:val="000000" w:themeColor="text1"/>
                <w:lang w:eastAsia="ru-RU"/>
              </w:rPr>
            </w:pPr>
            <w:r w:rsidRPr="00CF58EB">
              <w:rPr>
                <w:color w:val="000000" w:themeColor="text1"/>
                <w:lang w:eastAsia="ru-RU"/>
              </w:rPr>
              <w:t xml:space="preserve">Про </w:t>
            </w:r>
            <w:r w:rsidR="00840B51" w:rsidRPr="00CF58EB">
              <w:rPr>
                <w:color w:val="000000" w:themeColor="text1"/>
                <w:lang w:eastAsia="ru-RU"/>
              </w:rPr>
              <w:t xml:space="preserve">внесення змін до </w:t>
            </w:r>
            <w:r w:rsidR="00840B51" w:rsidRPr="00CF58EB">
              <w:rPr>
                <w:bCs/>
                <w:color w:val="000000" w:themeColor="text1"/>
                <w:shd w:val="clear" w:color="auto" w:fill="FFFFFF"/>
              </w:rPr>
              <w:t>постанови Правління Національного банку України</w:t>
            </w:r>
            <w:r w:rsidR="00D43807" w:rsidRPr="00CF58EB">
              <w:rPr>
                <w:bCs/>
                <w:color w:val="000000" w:themeColor="text1"/>
                <w:shd w:val="clear" w:color="auto" w:fill="FFFFFF"/>
              </w:rPr>
              <w:t xml:space="preserve"> </w:t>
            </w:r>
            <w:r w:rsidR="00B41144">
              <w:rPr>
                <w:bCs/>
                <w:color w:val="000000" w:themeColor="text1"/>
                <w:shd w:val="clear" w:color="auto" w:fill="FFFFFF"/>
              </w:rPr>
              <w:br/>
            </w:r>
            <w:r w:rsidR="00840B51" w:rsidRPr="00CF58EB">
              <w:rPr>
                <w:bCs/>
                <w:color w:val="000000" w:themeColor="text1"/>
                <w:shd w:val="clear" w:color="auto" w:fill="FFFFFF"/>
              </w:rPr>
              <w:t>від 23 березня 2022 року № 60</w:t>
            </w:r>
          </w:p>
          <w:p w14:paraId="62431E30" w14:textId="11A97D85" w:rsidR="006450FE" w:rsidRPr="00CF58EB" w:rsidRDefault="006450FE" w:rsidP="00106229">
            <w:pPr>
              <w:tabs>
                <w:tab w:val="left" w:pos="840"/>
                <w:tab w:val="center" w:pos="3293"/>
              </w:tabs>
              <w:spacing w:before="240" w:after="240"/>
              <w:jc w:val="center"/>
              <w:rPr>
                <w:rFonts w:eastAsiaTheme="minorEastAsia"/>
                <w:color w:val="000000" w:themeColor="text1"/>
                <w:lang w:eastAsia="en-US"/>
              </w:rPr>
            </w:pPr>
          </w:p>
        </w:tc>
      </w:tr>
    </w:tbl>
    <w:p w14:paraId="34DEE1BB" w14:textId="6F78A793" w:rsidR="0094479C" w:rsidRPr="00CF58EB" w:rsidRDefault="00840B51" w:rsidP="00997200">
      <w:pPr>
        <w:ind w:firstLine="567"/>
        <w:rPr>
          <w:b/>
          <w:color w:val="000000" w:themeColor="text1"/>
        </w:rPr>
      </w:pPr>
      <w:r w:rsidRPr="00CF58EB">
        <w:rPr>
          <w:color w:val="000000" w:themeColor="text1"/>
          <w:shd w:val="clear" w:color="auto" w:fill="FFFFFF"/>
        </w:rPr>
        <w:t>Відповідно до </w:t>
      </w:r>
      <w:hyperlink r:id="rId14" w:anchor="n109" w:tgtFrame="_blank" w:history="1">
        <w:r w:rsidRPr="00CF58EB">
          <w:rPr>
            <w:rStyle w:val="afe"/>
            <w:color w:val="000000" w:themeColor="text1"/>
            <w:u w:val="none"/>
            <w:shd w:val="clear" w:color="auto" w:fill="FFFFFF"/>
          </w:rPr>
          <w:t>статей 7</w:t>
        </w:r>
      </w:hyperlink>
      <w:r w:rsidRPr="00CF58EB">
        <w:rPr>
          <w:color w:val="000000" w:themeColor="text1"/>
          <w:shd w:val="clear" w:color="auto" w:fill="FFFFFF"/>
        </w:rPr>
        <w:t>, </w:t>
      </w:r>
      <w:hyperlink r:id="rId15" w:anchor="n270" w:tgtFrame="_blank" w:history="1">
        <w:r w:rsidRPr="00CF58EB">
          <w:rPr>
            <w:rStyle w:val="afe"/>
            <w:color w:val="000000" w:themeColor="text1"/>
            <w:u w:val="none"/>
            <w:shd w:val="clear" w:color="auto" w:fill="FFFFFF"/>
          </w:rPr>
          <w:t>15</w:t>
        </w:r>
      </w:hyperlink>
      <w:r w:rsidRPr="00CF58EB">
        <w:rPr>
          <w:color w:val="000000" w:themeColor="text1"/>
          <w:shd w:val="clear" w:color="auto" w:fill="FFFFFF"/>
        </w:rPr>
        <w:t>, </w:t>
      </w:r>
      <w:hyperlink r:id="rId16" w:anchor="n529" w:tgtFrame="_blank" w:history="1">
        <w:r w:rsidRPr="00CF58EB">
          <w:rPr>
            <w:rStyle w:val="afe"/>
            <w:color w:val="000000" w:themeColor="text1"/>
            <w:u w:val="none"/>
            <w:shd w:val="clear" w:color="auto" w:fill="FFFFFF"/>
          </w:rPr>
          <w:t>44</w:t>
        </w:r>
      </w:hyperlink>
      <w:r w:rsidRPr="00CF58EB">
        <w:rPr>
          <w:color w:val="000000" w:themeColor="text1"/>
          <w:shd w:val="clear" w:color="auto" w:fill="FFFFFF"/>
        </w:rPr>
        <w:t>, </w:t>
      </w:r>
      <w:hyperlink r:id="rId17" w:anchor="n626" w:tgtFrame="_blank" w:history="1">
        <w:r w:rsidRPr="00CF58EB">
          <w:rPr>
            <w:rStyle w:val="afe"/>
            <w:color w:val="000000" w:themeColor="text1"/>
            <w:u w:val="none"/>
            <w:shd w:val="clear" w:color="auto" w:fill="FFFFFF"/>
          </w:rPr>
          <w:t>55</w:t>
        </w:r>
      </w:hyperlink>
      <w:r w:rsidRPr="00CF58EB">
        <w:rPr>
          <w:color w:val="000000" w:themeColor="text1"/>
          <w:shd w:val="clear" w:color="auto" w:fill="FFFFFF"/>
        </w:rPr>
        <w:t>, </w:t>
      </w:r>
      <w:hyperlink r:id="rId18" w:anchor="n632" w:tgtFrame="_blank" w:history="1">
        <w:r w:rsidRPr="00CF58EB">
          <w:rPr>
            <w:rStyle w:val="afe"/>
            <w:color w:val="000000" w:themeColor="text1"/>
            <w:u w:val="none"/>
            <w:shd w:val="clear" w:color="auto" w:fill="FFFFFF"/>
          </w:rPr>
          <w:t>56</w:t>
        </w:r>
      </w:hyperlink>
      <w:r w:rsidRPr="00CF58EB">
        <w:rPr>
          <w:color w:val="000000" w:themeColor="text1"/>
          <w:shd w:val="clear" w:color="auto" w:fill="FFFFFF"/>
        </w:rPr>
        <w:t> Закону України “Про Національний банк України”, </w:t>
      </w:r>
      <w:hyperlink r:id="rId19" w:anchor="n525" w:tgtFrame="_blank" w:history="1">
        <w:r w:rsidRPr="00CF58EB">
          <w:rPr>
            <w:rStyle w:val="afe"/>
            <w:color w:val="000000" w:themeColor="text1"/>
            <w:u w:val="none"/>
            <w:shd w:val="clear" w:color="auto" w:fill="FFFFFF"/>
          </w:rPr>
          <w:t>статті 18</w:t>
        </w:r>
      </w:hyperlink>
      <w:r w:rsidRPr="00CF58EB">
        <w:rPr>
          <w:color w:val="000000" w:themeColor="text1"/>
          <w:shd w:val="clear" w:color="auto" w:fill="FFFFFF"/>
        </w:rPr>
        <w:t>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hyperlink r:id="rId20" w:anchor="n124" w:tgtFrame="_blank" w:history="1">
        <w:r w:rsidRPr="00CF58EB">
          <w:rPr>
            <w:rStyle w:val="afe"/>
            <w:color w:val="000000" w:themeColor="text1"/>
            <w:u w:val="none"/>
            <w:shd w:val="clear" w:color="auto" w:fill="FFFFFF"/>
          </w:rPr>
          <w:t>статті 11</w:t>
        </w:r>
      </w:hyperlink>
      <w:r w:rsidRPr="00CF58EB">
        <w:rPr>
          <w:color w:val="000000" w:themeColor="text1"/>
          <w:shd w:val="clear" w:color="auto" w:fill="FFFFFF"/>
        </w:rPr>
        <w:t> Закону України “Про валюту і валютні операції”, </w:t>
      </w:r>
      <w:r w:rsidRPr="00CF58EB">
        <w:rPr>
          <w:color w:val="000000" w:themeColor="text1"/>
        </w:rPr>
        <w:t xml:space="preserve"> статей 1, 4, 5 </w:t>
      </w:r>
      <w:hyperlink r:id="rId21" w:tgtFrame="_blank" w:history="1">
        <w:r w:rsidRPr="00CF58EB">
          <w:rPr>
            <w:rStyle w:val="afe"/>
            <w:color w:val="000000" w:themeColor="text1"/>
            <w:u w:val="none"/>
            <w:shd w:val="clear" w:color="auto" w:fill="FFFFFF"/>
          </w:rPr>
          <w:t>Закону України</w:t>
        </w:r>
      </w:hyperlink>
      <w:r w:rsidRPr="00CF58EB">
        <w:rPr>
          <w:color w:val="000000" w:themeColor="text1"/>
          <w:shd w:val="clear" w:color="auto" w:fill="FFFFFF"/>
        </w:rPr>
        <w:t> “Про санкції”,</w:t>
      </w:r>
      <w:r w:rsidR="00E27829">
        <w:rPr>
          <w:color w:val="000000" w:themeColor="text1"/>
          <w:shd w:val="clear" w:color="auto" w:fill="FFFFFF"/>
        </w:rPr>
        <w:t xml:space="preserve"> </w:t>
      </w:r>
      <w:r w:rsidR="00E27829" w:rsidRPr="002B5A7A">
        <w:rPr>
          <w:color w:val="000000" w:themeColor="text1"/>
        </w:rPr>
        <w:t>Указу Президента України від 24 лютого 2022 року  № 64/2022 “Про введення воєнного стану в Україні”, затвердженого Законом України від 24 лютого 2022 року № 2102-IX «Про затвердження Указу Президента України “Про введення воєнного стану в Україні”»</w:t>
      </w:r>
      <w:r w:rsidRPr="002B5A7A">
        <w:rPr>
          <w:color w:val="000000" w:themeColor="text1"/>
          <w:shd w:val="clear" w:color="auto" w:fill="FFFFFF"/>
        </w:rPr>
        <w:t>,</w:t>
      </w:r>
      <w:r w:rsidRPr="00CF58EB">
        <w:rPr>
          <w:color w:val="000000" w:themeColor="text1"/>
          <w:shd w:val="clear" w:color="auto" w:fill="FFFFFF"/>
        </w:rPr>
        <w:t xml:space="preserve"> з метою визначення </w:t>
      </w:r>
      <w:r w:rsidR="002E25DE">
        <w:rPr>
          <w:color w:val="000000" w:themeColor="text1"/>
          <w:shd w:val="clear" w:color="auto" w:fill="FFFFFF"/>
        </w:rPr>
        <w:t xml:space="preserve">додаткових </w:t>
      </w:r>
      <w:r w:rsidRPr="00CF58EB">
        <w:rPr>
          <w:color w:val="000000" w:themeColor="text1"/>
          <w:shd w:val="clear" w:color="auto" w:fill="FFFFFF"/>
        </w:rPr>
        <w:t xml:space="preserve">особливостей виконання окремих вимог законодавства у сфері фінансового моніторингу, валютного нагляду, нагляду у сфері реалізації спеціальних економічних та інших обмежувальних заходів </w:t>
      </w:r>
      <w:r w:rsidR="001D602B" w:rsidRPr="00EA7297">
        <w:rPr>
          <w:color w:val="000000" w:themeColor="text1"/>
          <w:shd w:val="clear" w:color="auto" w:fill="FFFFFF"/>
        </w:rPr>
        <w:t xml:space="preserve">(санкцій) протягом дії воєнного стану </w:t>
      </w:r>
      <w:r w:rsidR="0094479C" w:rsidRPr="00CF58EB">
        <w:rPr>
          <w:color w:val="000000" w:themeColor="text1"/>
        </w:rPr>
        <w:t>Правління Національного банку України</w:t>
      </w:r>
      <w:r w:rsidR="0094479C" w:rsidRPr="00CF58EB">
        <w:rPr>
          <w:b/>
          <w:color w:val="000000" w:themeColor="text1"/>
        </w:rPr>
        <w:t xml:space="preserve"> постановляє:</w:t>
      </w:r>
    </w:p>
    <w:p w14:paraId="658688B1" w14:textId="77777777" w:rsidR="0094479C" w:rsidRPr="00CF58EB" w:rsidRDefault="0094479C" w:rsidP="00997200">
      <w:pPr>
        <w:ind w:firstLine="567"/>
        <w:rPr>
          <w:b/>
          <w:color w:val="000000" w:themeColor="text1"/>
        </w:rPr>
      </w:pPr>
    </w:p>
    <w:p w14:paraId="1A4AE0E1" w14:textId="6661E39C" w:rsidR="00840B51" w:rsidRPr="00CF58EB" w:rsidRDefault="00840B51" w:rsidP="00840B51">
      <w:pPr>
        <w:pStyle w:val="ab"/>
        <w:ind w:firstLine="567"/>
        <w:rPr>
          <w:color w:val="000000" w:themeColor="text1"/>
          <w:shd w:val="clear" w:color="auto" w:fill="FFFFFF"/>
        </w:rPr>
      </w:pPr>
      <w:r w:rsidRPr="00CF58EB">
        <w:rPr>
          <w:color w:val="000000" w:themeColor="text1"/>
          <w:shd w:val="clear" w:color="auto" w:fill="FFFFFF"/>
        </w:rPr>
        <w:t xml:space="preserve">1. </w:t>
      </w:r>
      <w:proofErr w:type="spellStart"/>
      <w:r w:rsidRPr="00CF58EB">
        <w:rPr>
          <w:color w:val="000000" w:themeColor="text1"/>
          <w:shd w:val="clear" w:color="auto" w:fill="FFFFFF"/>
        </w:rPr>
        <w:t>Унести</w:t>
      </w:r>
      <w:proofErr w:type="spellEnd"/>
      <w:r w:rsidRPr="00CF58EB">
        <w:rPr>
          <w:color w:val="000000" w:themeColor="text1"/>
          <w:shd w:val="clear" w:color="auto" w:fill="FFFFFF"/>
        </w:rPr>
        <w:t xml:space="preserve"> до постанови Правління Національного банку України </w:t>
      </w:r>
      <w:r w:rsidRPr="00CF58EB">
        <w:rPr>
          <w:bCs/>
          <w:color w:val="000000" w:themeColor="text1"/>
          <w:shd w:val="clear" w:color="auto" w:fill="FFFFFF"/>
        </w:rPr>
        <w:t xml:space="preserve">від 23 березня 2022 року </w:t>
      </w:r>
      <w:r w:rsidRPr="00CF58EB">
        <w:rPr>
          <w:color w:val="000000" w:themeColor="text1"/>
          <w:shd w:val="clear" w:color="auto" w:fill="FFFFFF"/>
        </w:rPr>
        <w:t>№ 60 “</w:t>
      </w:r>
      <w:r w:rsidRPr="00CF58EB">
        <w:rPr>
          <w:bCs/>
          <w:color w:val="000000" w:themeColor="text1"/>
          <w:shd w:val="clear" w:color="auto" w:fill="FFFFFF"/>
        </w:rPr>
        <w:t>Про особливості виконання окремих вимог законодавства у сфері фінансового моніторингу, валютного нагляду, нагляду з питань реалізації і моніторингу ефективності персональних спеціальних економічних та інших обмежувальних заходів (санкцій) протягом дії воєнного стану</w:t>
      </w:r>
      <w:r w:rsidRPr="00CF58EB">
        <w:rPr>
          <w:color w:val="000000" w:themeColor="text1"/>
          <w:shd w:val="clear" w:color="auto" w:fill="FFFFFF"/>
        </w:rPr>
        <w:t xml:space="preserve">” </w:t>
      </w:r>
      <w:r w:rsidR="00CA16A8">
        <w:rPr>
          <w:color w:val="000000" w:themeColor="text1"/>
          <w:shd w:val="clear" w:color="auto" w:fill="FFFFFF"/>
        </w:rPr>
        <w:t xml:space="preserve">(зі змінами) </w:t>
      </w:r>
      <w:r w:rsidRPr="00CF58EB">
        <w:rPr>
          <w:color w:val="000000" w:themeColor="text1"/>
          <w:shd w:val="clear" w:color="auto" w:fill="FFFFFF"/>
        </w:rPr>
        <w:t>такі зміни:</w:t>
      </w:r>
    </w:p>
    <w:p w14:paraId="45A1DE78" w14:textId="45A3F780" w:rsidR="00840B51" w:rsidRPr="00CF58EB" w:rsidRDefault="00CA16A8" w:rsidP="00840B51">
      <w:pPr>
        <w:pStyle w:val="ab"/>
        <w:ind w:firstLine="567"/>
        <w:rPr>
          <w:color w:val="000000" w:themeColor="text1"/>
          <w:shd w:val="clear" w:color="auto" w:fill="FFFFFF"/>
        </w:rPr>
      </w:pPr>
      <w:r>
        <w:rPr>
          <w:color w:val="000000" w:themeColor="text1"/>
          <w:shd w:val="clear" w:color="auto" w:fill="FFFFFF"/>
        </w:rPr>
        <w:t xml:space="preserve"> </w:t>
      </w:r>
    </w:p>
    <w:p w14:paraId="640C4D2C" w14:textId="1F440F60" w:rsidR="00840B51" w:rsidRDefault="00515548" w:rsidP="001D602B">
      <w:pPr>
        <w:pStyle w:val="ab"/>
        <w:numPr>
          <w:ilvl w:val="0"/>
          <w:numId w:val="25"/>
        </w:numPr>
        <w:rPr>
          <w:rFonts w:eastAsiaTheme="minorEastAsia"/>
          <w:noProof/>
          <w:color w:val="000000" w:themeColor="text1"/>
          <w:lang w:eastAsia="en-US"/>
        </w:rPr>
      </w:pPr>
      <w:hyperlink r:id="rId22" w:anchor="n4" w:tgtFrame="_blank" w:history="1">
        <w:r w:rsidR="00840B51" w:rsidRPr="00CF58EB">
          <w:rPr>
            <w:rStyle w:val="afe"/>
            <w:rFonts w:eastAsiaTheme="minorEastAsia"/>
            <w:color w:val="000000" w:themeColor="text1"/>
            <w:u w:val="none"/>
            <w:shd w:val="clear" w:color="auto" w:fill="FFFFFF"/>
          </w:rPr>
          <w:t>заголовок</w:t>
        </w:r>
      </w:hyperlink>
      <w:r w:rsidR="00840B51" w:rsidRPr="00CF58EB">
        <w:rPr>
          <w:color w:val="000000" w:themeColor="text1"/>
          <w:shd w:val="clear" w:color="auto" w:fill="FFFFFF"/>
        </w:rPr>
        <w:t xml:space="preserve"> викласти в </w:t>
      </w:r>
      <w:r w:rsidR="003151A7">
        <w:rPr>
          <w:color w:val="000000" w:themeColor="text1"/>
          <w:shd w:val="clear" w:color="auto" w:fill="FFFFFF"/>
        </w:rPr>
        <w:t xml:space="preserve">такій редакції: </w:t>
      </w:r>
    </w:p>
    <w:p w14:paraId="5E09BF59" w14:textId="7850157D" w:rsidR="001D602B" w:rsidRPr="00CF58EB" w:rsidRDefault="003151A7" w:rsidP="001D602B">
      <w:pPr>
        <w:pStyle w:val="ab"/>
        <w:ind w:firstLine="567"/>
        <w:jc w:val="center"/>
        <w:rPr>
          <w:bCs/>
          <w:color w:val="000000" w:themeColor="text1"/>
        </w:rPr>
      </w:pPr>
      <w:r w:rsidRPr="001D602B">
        <w:rPr>
          <w:rStyle w:val="afe"/>
          <w:rFonts w:eastAsiaTheme="minorEastAsia"/>
          <w:color w:val="000000" w:themeColor="text1"/>
          <w:u w:val="none"/>
          <w:shd w:val="clear" w:color="auto" w:fill="FFFFFF"/>
          <w:lang w:val="ru-RU"/>
        </w:rPr>
        <w:t>“</w:t>
      </w:r>
      <w:r w:rsidR="001D602B" w:rsidRPr="00CF58EB">
        <w:rPr>
          <w:bCs/>
          <w:color w:val="000000" w:themeColor="text1"/>
        </w:rPr>
        <w:t xml:space="preserve">Про особливості виконання окремих вимог законодавства </w:t>
      </w:r>
    </w:p>
    <w:p w14:paraId="36FEA6A7" w14:textId="77777777" w:rsidR="001D602B" w:rsidRPr="00CF58EB" w:rsidRDefault="001D602B" w:rsidP="001D602B">
      <w:pPr>
        <w:pStyle w:val="ab"/>
        <w:ind w:firstLine="567"/>
        <w:jc w:val="center"/>
        <w:rPr>
          <w:bCs/>
          <w:color w:val="000000" w:themeColor="text1"/>
        </w:rPr>
      </w:pPr>
      <w:r w:rsidRPr="00CF58EB">
        <w:rPr>
          <w:bCs/>
          <w:color w:val="000000" w:themeColor="text1"/>
        </w:rPr>
        <w:t xml:space="preserve">у сфері фінансового моніторингу, валютного нагляду, </w:t>
      </w:r>
    </w:p>
    <w:p w14:paraId="624C2F08" w14:textId="77777777" w:rsidR="001D602B" w:rsidRPr="00CF58EB" w:rsidRDefault="001D602B" w:rsidP="001D602B">
      <w:pPr>
        <w:pStyle w:val="ab"/>
        <w:ind w:firstLine="567"/>
        <w:jc w:val="center"/>
        <w:rPr>
          <w:bCs/>
          <w:color w:val="000000" w:themeColor="text1"/>
        </w:rPr>
      </w:pPr>
      <w:r w:rsidRPr="00CF58EB">
        <w:rPr>
          <w:bCs/>
          <w:color w:val="000000" w:themeColor="text1"/>
        </w:rPr>
        <w:t xml:space="preserve">нагляду у сфері реалізації спеціальних економічних </w:t>
      </w:r>
    </w:p>
    <w:p w14:paraId="30083287" w14:textId="33556348" w:rsidR="003151A7" w:rsidRPr="003151A7" w:rsidRDefault="001D602B" w:rsidP="001D602B">
      <w:pPr>
        <w:pStyle w:val="ab"/>
        <w:ind w:left="927"/>
        <w:rPr>
          <w:rFonts w:eastAsiaTheme="minorEastAsia"/>
          <w:noProof/>
          <w:color w:val="000000" w:themeColor="text1"/>
          <w:lang w:eastAsia="en-US"/>
        </w:rPr>
      </w:pPr>
      <w:r w:rsidRPr="00CF58EB">
        <w:rPr>
          <w:bCs/>
          <w:color w:val="000000" w:themeColor="text1"/>
        </w:rPr>
        <w:t>та інших обмежувальних заходів (санкцій) протягом дії воєнного стану</w:t>
      </w:r>
      <w:r w:rsidR="003151A7" w:rsidRPr="001D602B">
        <w:rPr>
          <w:rStyle w:val="afe"/>
          <w:rFonts w:eastAsiaTheme="minorEastAsia"/>
          <w:color w:val="000000" w:themeColor="text1"/>
          <w:u w:val="none"/>
          <w:shd w:val="clear" w:color="auto" w:fill="FFFFFF"/>
          <w:lang w:val="ru-RU"/>
        </w:rPr>
        <w:t>”</w:t>
      </w:r>
      <w:r w:rsidR="003151A7">
        <w:rPr>
          <w:rStyle w:val="afe"/>
          <w:rFonts w:eastAsiaTheme="minorEastAsia"/>
          <w:color w:val="000000" w:themeColor="text1"/>
          <w:u w:val="none"/>
          <w:shd w:val="clear" w:color="auto" w:fill="FFFFFF"/>
        </w:rPr>
        <w:t>;</w:t>
      </w:r>
    </w:p>
    <w:p w14:paraId="46F979CF" w14:textId="3ED75796" w:rsidR="00840B51" w:rsidRDefault="00840B51" w:rsidP="00840B51">
      <w:pPr>
        <w:pStyle w:val="ab"/>
        <w:ind w:firstLine="567"/>
        <w:rPr>
          <w:rFonts w:eastAsiaTheme="minorEastAsia"/>
          <w:noProof/>
          <w:color w:val="000000" w:themeColor="text1"/>
          <w:lang w:eastAsia="en-US"/>
        </w:rPr>
      </w:pPr>
    </w:p>
    <w:p w14:paraId="6647D8C7" w14:textId="62570469" w:rsidR="00D236BD" w:rsidRPr="00370BD4" w:rsidRDefault="001E4DA6" w:rsidP="000B2B74">
      <w:pPr>
        <w:pStyle w:val="ab"/>
        <w:numPr>
          <w:ilvl w:val="0"/>
          <w:numId w:val="25"/>
        </w:numPr>
        <w:ind w:left="0" w:firstLine="567"/>
        <w:rPr>
          <w:rFonts w:eastAsiaTheme="minorEastAsia"/>
          <w:noProof/>
          <w:color w:val="000000" w:themeColor="text1"/>
          <w:lang w:eastAsia="en-US"/>
        </w:rPr>
      </w:pPr>
      <w:r>
        <w:rPr>
          <w:rFonts w:eastAsiaTheme="minorEastAsia"/>
          <w:noProof/>
          <w:color w:val="000000" w:themeColor="text1"/>
          <w:lang w:eastAsia="en-US"/>
        </w:rPr>
        <w:t>в абзаці першому</w:t>
      </w:r>
      <w:r w:rsidR="000B2B74">
        <w:rPr>
          <w:rFonts w:eastAsiaTheme="minorEastAsia"/>
          <w:noProof/>
          <w:color w:val="000000" w:themeColor="text1"/>
          <w:lang w:eastAsia="en-US"/>
        </w:rPr>
        <w:t xml:space="preserve"> підпункт</w:t>
      </w:r>
      <w:r>
        <w:rPr>
          <w:rFonts w:eastAsiaTheme="minorEastAsia"/>
          <w:noProof/>
          <w:color w:val="000000" w:themeColor="text1"/>
          <w:lang w:eastAsia="en-US"/>
        </w:rPr>
        <w:t>у</w:t>
      </w:r>
      <w:r w:rsidR="000B2B74">
        <w:rPr>
          <w:rFonts w:eastAsiaTheme="minorEastAsia"/>
          <w:noProof/>
          <w:color w:val="000000" w:themeColor="text1"/>
          <w:lang w:eastAsia="en-US"/>
        </w:rPr>
        <w:t xml:space="preserve"> 1 пункту 2 слова </w:t>
      </w:r>
      <w:r w:rsidR="000B2B74" w:rsidRPr="000B2B74">
        <w:rPr>
          <w:rFonts w:eastAsiaTheme="minorEastAsia"/>
          <w:noProof/>
          <w:color w:val="000000" w:themeColor="text1"/>
          <w:lang w:eastAsia="en-US"/>
        </w:rPr>
        <w:t>“</w:t>
      </w:r>
      <w:r w:rsidR="000B2B74">
        <w:rPr>
          <w:rFonts w:eastAsiaTheme="minorEastAsia"/>
          <w:noProof/>
          <w:color w:val="000000" w:themeColor="text1"/>
          <w:lang w:eastAsia="en-US"/>
        </w:rPr>
        <w:t>восьмої</w:t>
      </w:r>
      <w:r w:rsidR="000B2B74" w:rsidRPr="000B2B74">
        <w:rPr>
          <w:rFonts w:eastAsiaTheme="minorEastAsia"/>
          <w:noProof/>
          <w:color w:val="000000" w:themeColor="text1"/>
          <w:lang w:eastAsia="en-US"/>
        </w:rPr>
        <w:t>”</w:t>
      </w:r>
      <w:r w:rsidR="006306B1">
        <w:rPr>
          <w:rFonts w:eastAsiaTheme="minorEastAsia"/>
          <w:noProof/>
          <w:color w:val="000000" w:themeColor="text1"/>
          <w:lang w:eastAsia="en-US"/>
        </w:rPr>
        <w:t>,</w:t>
      </w:r>
      <w:r w:rsidR="000B2B74">
        <w:rPr>
          <w:rFonts w:eastAsiaTheme="minorEastAsia"/>
          <w:noProof/>
          <w:color w:val="000000" w:themeColor="text1"/>
          <w:lang w:eastAsia="en-US"/>
        </w:rPr>
        <w:t xml:space="preserve"> </w:t>
      </w:r>
      <w:r w:rsidR="000B2B74" w:rsidRPr="000B2B74">
        <w:rPr>
          <w:rFonts w:eastAsiaTheme="minorEastAsia"/>
          <w:noProof/>
          <w:color w:val="000000" w:themeColor="text1"/>
          <w:lang w:eastAsia="en-US"/>
        </w:rPr>
        <w:t>“</w:t>
      </w:r>
      <w:r w:rsidR="000B2B74" w:rsidRPr="000B2B74">
        <w:rPr>
          <w:color w:val="000000" w:themeColor="text1"/>
        </w:rPr>
        <w:t>дев’ятої</w:t>
      </w:r>
      <w:r w:rsidR="000B2B74" w:rsidRPr="000B2B74">
        <w:rPr>
          <w:b/>
          <w:color w:val="000000" w:themeColor="text1"/>
        </w:rPr>
        <w:t xml:space="preserve">” </w:t>
      </w:r>
      <w:r w:rsidR="000B2B74" w:rsidRPr="000B2B74">
        <w:rPr>
          <w:color w:val="000000" w:themeColor="text1"/>
        </w:rPr>
        <w:t xml:space="preserve">замінити </w:t>
      </w:r>
      <w:r w:rsidR="00260F4F">
        <w:rPr>
          <w:color w:val="000000" w:themeColor="text1"/>
        </w:rPr>
        <w:t xml:space="preserve">відповідно </w:t>
      </w:r>
      <w:r w:rsidR="000B2B74" w:rsidRPr="000B2B74">
        <w:rPr>
          <w:color w:val="000000" w:themeColor="text1"/>
        </w:rPr>
        <w:t xml:space="preserve">словами </w:t>
      </w:r>
      <w:r w:rsidR="000B2B74" w:rsidRPr="000B2B74">
        <w:rPr>
          <w:rFonts w:eastAsiaTheme="minorEastAsia"/>
          <w:noProof/>
          <w:color w:val="000000" w:themeColor="text1"/>
          <w:lang w:eastAsia="en-US"/>
        </w:rPr>
        <w:t>“</w:t>
      </w:r>
      <w:r w:rsidR="000B2B74" w:rsidRPr="000B2B74">
        <w:rPr>
          <w:color w:val="000000" w:themeColor="text1"/>
        </w:rPr>
        <w:t>дев’ятої”</w:t>
      </w:r>
      <w:r w:rsidR="00260F4F">
        <w:rPr>
          <w:color w:val="000000" w:themeColor="text1"/>
        </w:rPr>
        <w:t>,</w:t>
      </w:r>
      <w:r w:rsidR="000B2B74" w:rsidRPr="000B2B74">
        <w:rPr>
          <w:color w:val="000000" w:themeColor="text1"/>
        </w:rPr>
        <w:t xml:space="preserve"> “десятої”;</w:t>
      </w:r>
      <w:r w:rsidR="000B2B74" w:rsidRPr="000B2B74">
        <w:rPr>
          <w:b/>
          <w:color w:val="000000" w:themeColor="text1"/>
        </w:rPr>
        <w:t xml:space="preserve"> </w:t>
      </w:r>
    </w:p>
    <w:p w14:paraId="73774487" w14:textId="77777777" w:rsidR="00370BD4" w:rsidRDefault="00370BD4" w:rsidP="00370BD4">
      <w:pPr>
        <w:pStyle w:val="ab"/>
        <w:ind w:left="567"/>
        <w:rPr>
          <w:rFonts w:eastAsiaTheme="minorEastAsia"/>
          <w:noProof/>
          <w:color w:val="000000" w:themeColor="text1"/>
          <w:lang w:eastAsia="en-US"/>
        </w:rPr>
      </w:pPr>
    </w:p>
    <w:p w14:paraId="2EB78AB8" w14:textId="5C8E4918" w:rsidR="00D236BD" w:rsidRDefault="00370BD4" w:rsidP="00370BD4">
      <w:pPr>
        <w:pStyle w:val="ab"/>
        <w:numPr>
          <w:ilvl w:val="0"/>
          <w:numId w:val="25"/>
        </w:numPr>
        <w:rPr>
          <w:rFonts w:eastAsiaTheme="minorEastAsia"/>
          <w:noProof/>
          <w:color w:val="000000" w:themeColor="text1"/>
          <w:lang w:eastAsia="en-US"/>
        </w:rPr>
      </w:pPr>
      <w:r>
        <w:rPr>
          <w:rFonts w:eastAsiaTheme="minorEastAsia"/>
          <w:noProof/>
          <w:color w:val="000000" w:themeColor="text1"/>
          <w:lang w:eastAsia="en-US"/>
        </w:rPr>
        <w:t>у пункті 6:</w:t>
      </w:r>
    </w:p>
    <w:p w14:paraId="2BC4DD6A" w14:textId="262095E1" w:rsidR="00370BD4" w:rsidRDefault="00370BD4" w:rsidP="00370BD4">
      <w:pPr>
        <w:pStyle w:val="af3"/>
        <w:ind w:left="567"/>
        <w:rPr>
          <w:rFonts w:eastAsiaTheme="minorEastAsia"/>
          <w:noProof/>
          <w:color w:val="000000" w:themeColor="text1"/>
          <w:lang w:eastAsia="en-US"/>
        </w:rPr>
      </w:pPr>
      <w:r>
        <w:rPr>
          <w:rFonts w:eastAsiaTheme="minorEastAsia"/>
          <w:noProof/>
          <w:color w:val="000000" w:themeColor="text1"/>
          <w:lang w:eastAsia="en-US"/>
        </w:rPr>
        <w:t xml:space="preserve"> підпункт 1 доповнити новим абзацом такого змісту:</w:t>
      </w:r>
    </w:p>
    <w:p w14:paraId="2633B7DB" w14:textId="3EAD3559" w:rsidR="00370BD4" w:rsidRDefault="00370BD4" w:rsidP="00370BD4">
      <w:pPr>
        <w:pStyle w:val="af3"/>
        <w:ind w:left="0" w:firstLine="567"/>
        <w:rPr>
          <w:rFonts w:eastAsiaTheme="minorEastAsia"/>
          <w:noProof/>
          <w:color w:val="000000" w:themeColor="text1"/>
          <w:lang w:eastAsia="en-US"/>
        </w:rPr>
      </w:pPr>
      <w:r w:rsidRPr="00370BD4">
        <w:rPr>
          <w:rFonts w:eastAsiaTheme="minorEastAsia"/>
          <w:noProof/>
          <w:color w:val="000000" w:themeColor="text1"/>
          <w:lang w:val="ru-RU" w:eastAsia="en-US"/>
        </w:rPr>
        <w:t>“</w:t>
      </w:r>
      <w:r w:rsidRPr="00CF58EB">
        <w:rPr>
          <w:color w:val="000000" w:themeColor="text1"/>
        </w:rPr>
        <w:t>СПФМ документально підтверджує факт встановлення/неможливості встановлення контакту з клієнтом з метою здійснення актуалізації даних про клієнта;</w:t>
      </w:r>
      <w:r w:rsidRPr="00370BD4">
        <w:rPr>
          <w:rFonts w:eastAsiaTheme="minorEastAsia"/>
          <w:noProof/>
          <w:color w:val="000000" w:themeColor="text1"/>
          <w:lang w:val="ru-RU" w:eastAsia="en-US"/>
        </w:rPr>
        <w:t>”</w:t>
      </w:r>
      <w:r w:rsidR="00A7734D">
        <w:rPr>
          <w:rFonts w:eastAsiaTheme="minorEastAsia"/>
          <w:noProof/>
          <w:color w:val="000000" w:themeColor="text1"/>
          <w:lang w:val="ru-RU" w:eastAsia="en-US"/>
        </w:rPr>
        <w:t>;</w:t>
      </w:r>
      <w:r>
        <w:rPr>
          <w:rFonts w:eastAsiaTheme="minorEastAsia"/>
          <w:noProof/>
          <w:color w:val="000000" w:themeColor="text1"/>
          <w:lang w:eastAsia="en-US"/>
        </w:rPr>
        <w:t xml:space="preserve"> </w:t>
      </w:r>
    </w:p>
    <w:p w14:paraId="40343984" w14:textId="4B22AB02" w:rsidR="00370BD4" w:rsidRPr="00A7734D" w:rsidRDefault="00A7734D" w:rsidP="00A7734D">
      <w:pPr>
        <w:pStyle w:val="ab"/>
        <w:ind w:firstLine="567"/>
        <w:rPr>
          <w:rFonts w:eastAsiaTheme="minorEastAsia"/>
          <w:noProof/>
          <w:color w:val="000000" w:themeColor="text1"/>
          <w:lang w:val="ru-RU" w:eastAsia="en-US"/>
        </w:rPr>
      </w:pPr>
      <w:r>
        <w:rPr>
          <w:rFonts w:eastAsiaTheme="minorEastAsia"/>
          <w:noProof/>
          <w:color w:val="000000" w:themeColor="text1"/>
          <w:lang w:eastAsia="en-US"/>
        </w:rPr>
        <w:t>у</w:t>
      </w:r>
      <w:r w:rsidR="00370BD4" w:rsidRPr="00A7734D">
        <w:rPr>
          <w:rFonts w:eastAsiaTheme="minorEastAsia"/>
          <w:noProof/>
          <w:color w:val="000000" w:themeColor="text1"/>
          <w:lang w:eastAsia="en-US"/>
        </w:rPr>
        <w:t xml:space="preserve"> підпункті 2 слова</w:t>
      </w:r>
      <w:r w:rsidR="00370BD4" w:rsidRPr="00A7734D">
        <w:rPr>
          <w:rFonts w:eastAsiaTheme="minorEastAsia"/>
          <w:noProof/>
          <w:color w:val="000000" w:themeColor="text1"/>
          <w:lang w:val="ru-RU" w:eastAsia="en-US"/>
        </w:rPr>
        <w:t xml:space="preserve"> “</w:t>
      </w:r>
      <w:r w:rsidR="00370BD4" w:rsidRPr="00A7734D">
        <w:rPr>
          <w:color w:val="000000" w:themeColor="text1"/>
        </w:rPr>
        <w:t>з використанням</w:t>
      </w:r>
      <w:r w:rsidR="00370BD4" w:rsidRPr="00A7734D">
        <w:rPr>
          <w:color w:val="000000" w:themeColor="text1"/>
          <w:lang w:val="ru-RU"/>
        </w:rPr>
        <w:t xml:space="preserve">” </w:t>
      </w:r>
      <w:r w:rsidR="00370BD4" w:rsidRPr="00A7734D">
        <w:rPr>
          <w:color w:val="000000" w:themeColor="text1"/>
        </w:rPr>
        <w:t>замінити слов</w:t>
      </w:r>
      <w:r w:rsidRPr="00A7734D">
        <w:rPr>
          <w:color w:val="000000" w:themeColor="text1"/>
        </w:rPr>
        <w:t>ами</w:t>
      </w:r>
      <w:r w:rsidR="00370BD4" w:rsidRPr="00A7734D">
        <w:rPr>
          <w:color w:val="000000" w:themeColor="text1"/>
          <w:lang w:val="ru-RU"/>
        </w:rPr>
        <w:t xml:space="preserve"> “</w:t>
      </w:r>
      <w:r w:rsidRPr="00A7734D">
        <w:rPr>
          <w:color w:val="000000" w:themeColor="text1"/>
        </w:rPr>
        <w:t>, включаючи використання</w:t>
      </w:r>
      <w:r w:rsidR="00370BD4" w:rsidRPr="00A7734D">
        <w:rPr>
          <w:color w:val="000000" w:themeColor="text1"/>
          <w:lang w:val="ru-RU"/>
        </w:rPr>
        <w:t>”</w:t>
      </w:r>
      <w:r w:rsidRPr="00A7734D">
        <w:rPr>
          <w:color w:val="000000" w:themeColor="text1"/>
          <w:lang w:val="ru-RU"/>
        </w:rPr>
        <w:t>;</w:t>
      </w:r>
    </w:p>
    <w:p w14:paraId="4F20251B" w14:textId="77777777" w:rsidR="00370BD4" w:rsidRPr="00CF58EB" w:rsidRDefault="00370BD4" w:rsidP="00370BD4">
      <w:pPr>
        <w:pStyle w:val="ab"/>
        <w:ind w:left="567"/>
        <w:rPr>
          <w:rFonts w:eastAsiaTheme="minorEastAsia"/>
          <w:noProof/>
          <w:color w:val="000000" w:themeColor="text1"/>
          <w:lang w:eastAsia="en-US"/>
        </w:rPr>
      </w:pPr>
    </w:p>
    <w:p w14:paraId="101B55F3" w14:textId="15F1F863" w:rsidR="00840B51" w:rsidRDefault="00FF5D9B" w:rsidP="00840B51">
      <w:pPr>
        <w:pStyle w:val="ab"/>
        <w:ind w:firstLine="567"/>
        <w:rPr>
          <w:color w:val="000000" w:themeColor="text1"/>
          <w:shd w:val="clear" w:color="auto" w:fill="FFFFFF"/>
        </w:rPr>
      </w:pPr>
      <w:r>
        <w:rPr>
          <w:rFonts w:eastAsiaTheme="minorEastAsia"/>
          <w:noProof/>
          <w:color w:val="000000" w:themeColor="text1"/>
          <w:lang w:eastAsia="en-US"/>
        </w:rPr>
        <w:t>4</w:t>
      </w:r>
      <w:r w:rsidR="00840B51" w:rsidRPr="00CF58EB">
        <w:rPr>
          <w:rFonts w:eastAsiaTheme="minorEastAsia"/>
          <w:noProof/>
          <w:color w:val="000000" w:themeColor="text1"/>
          <w:lang w:eastAsia="en-US"/>
        </w:rPr>
        <w:t xml:space="preserve">) </w:t>
      </w:r>
      <w:r w:rsidR="00617375" w:rsidRPr="00CF58EB">
        <w:rPr>
          <w:color w:val="000000" w:themeColor="text1"/>
          <w:shd w:val="clear" w:color="auto" w:fill="FFFFFF"/>
        </w:rPr>
        <w:t>пункт</w:t>
      </w:r>
      <w:r w:rsidR="002E2FDD">
        <w:rPr>
          <w:color w:val="000000" w:themeColor="text1"/>
          <w:shd w:val="clear" w:color="auto" w:fill="FFFFFF"/>
        </w:rPr>
        <w:t>и</w:t>
      </w:r>
      <w:r w:rsidR="00617375" w:rsidRPr="00CF58EB">
        <w:rPr>
          <w:color w:val="000000" w:themeColor="text1"/>
          <w:shd w:val="clear" w:color="auto" w:fill="FFFFFF"/>
        </w:rPr>
        <w:t xml:space="preserve"> </w:t>
      </w:r>
      <w:r w:rsidR="00584B7A">
        <w:rPr>
          <w:color w:val="000000" w:themeColor="text1"/>
          <w:shd w:val="clear" w:color="auto" w:fill="FFFFFF"/>
        </w:rPr>
        <w:t>7</w:t>
      </w:r>
      <w:r w:rsidR="00617375" w:rsidRPr="00CF58EB">
        <w:rPr>
          <w:color w:val="000000" w:themeColor="text1"/>
          <w:shd w:val="clear" w:color="auto" w:fill="FFFFFF"/>
        </w:rPr>
        <w:t>–1</w:t>
      </w:r>
      <w:r w:rsidR="00E72C9C">
        <w:rPr>
          <w:color w:val="000000" w:themeColor="text1"/>
          <w:shd w:val="clear" w:color="auto" w:fill="FFFFFF"/>
        </w:rPr>
        <w:t>2</w:t>
      </w:r>
      <w:r w:rsidR="0084506F">
        <w:rPr>
          <w:color w:val="000000" w:themeColor="text1"/>
          <w:shd w:val="clear" w:color="auto" w:fill="FFFFFF"/>
          <w:vertAlign w:val="superscript"/>
        </w:rPr>
        <w:t xml:space="preserve">9 </w:t>
      </w:r>
      <w:r w:rsidR="00840B51" w:rsidRPr="00CF58EB">
        <w:rPr>
          <w:color w:val="000000" w:themeColor="text1"/>
          <w:shd w:val="clear" w:color="auto" w:fill="FFFFFF"/>
        </w:rPr>
        <w:t xml:space="preserve"> </w:t>
      </w:r>
      <w:r w:rsidR="00DD5570">
        <w:rPr>
          <w:color w:val="000000" w:themeColor="text1"/>
          <w:shd w:val="clear" w:color="auto" w:fill="FFFFFF"/>
        </w:rPr>
        <w:t xml:space="preserve">замінити </w:t>
      </w:r>
      <w:r w:rsidR="004D06B3">
        <w:rPr>
          <w:color w:val="000000" w:themeColor="text1"/>
          <w:shd w:val="clear" w:color="auto" w:fill="FFFFFF"/>
        </w:rPr>
        <w:t>двадцятьма в</w:t>
      </w:r>
      <w:r w:rsidR="008B1E72">
        <w:rPr>
          <w:color w:val="000000" w:themeColor="text1"/>
          <w:shd w:val="clear" w:color="auto" w:fill="FFFFFF"/>
        </w:rPr>
        <w:t>ісьм</w:t>
      </w:r>
      <w:r w:rsidR="008041D6">
        <w:rPr>
          <w:color w:val="000000" w:themeColor="text1"/>
          <w:shd w:val="clear" w:color="auto" w:fill="FFFFFF"/>
        </w:rPr>
        <w:t>а</w:t>
      </w:r>
      <w:r w:rsidR="004D06B3">
        <w:rPr>
          <w:color w:val="000000" w:themeColor="text1"/>
          <w:shd w:val="clear" w:color="auto" w:fill="FFFFFF"/>
        </w:rPr>
        <w:t xml:space="preserve"> н</w:t>
      </w:r>
      <w:r w:rsidR="00DD5570">
        <w:rPr>
          <w:color w:val="000000" w:themeColor="text1"/>
          <w:shd w:val="clear" w:color="auto" w:fill="FFFFFF"/>
        </w:rPr>
        <w:t xml:space="preserve">овими пунктами </w:t>
      </w:r>
      <w:r w:rsidR="00E72C9C">
        <w:rPr>
          <w:color w:val="000000" w:themeColor="text1"/>
          <w:shd w:val="clear" w:color="auto" w:fill="FFFFFF"/>
        </w:rPr>
        <w:t>7–</w:t>
      </w:r>
      <w:r w:rsidR="00E72C9C" w:rsidRPr="003E2622">
        <w:rPr>
          <w:shd w:val="clear" w:color="auto" w:fill="FFFFFF"/>
        </w:rPr>
        <w:t>12</w:t>
      </w:r>
      <w:r w:rsidR="00E72C9C" w:rsidRPr="003E2622">
        <w:rPr>
          <w:shd w:val="clear" w:color="auto" w:fill="FFFFFF"/>
          <w:vertAlign w:val="superscript"/>
        </w:rPr>
        <w:t xml:space="preserve">22 </w:t>
      </w:r>
      <w:r w:rsidR="008041D6" w:rsidRPr="003E2622">
        <w:rPr>
          <w:shd w:val="clear" w:color="auto" w:fill="FFFFFF"/>
          <w:vertAlign w:val="superscript"/>
        </w:rPr>
        <w:t xml:space="preserve"> </w:t>
      </w:r>
      <w:r w:rsidR="00E85274" w:rsidRPr="003E2622">
        <w:rPr>
          <w:shd w:val="clear" w:color="auto" w:fill="FFFFFF"/>
        </w:rPr>
        <w:t>т</w:t>
      </w:r>
      <w:r w:rsidR="00E85274">
        <w:rPr>
          <w:color w:val="000000" w:themeColor="text1"/>
          <w:shd w:val="clear" w:color="auto" w:fill="FFFFFF"/>
        </w:rPr>
        <w:t>акого змісту</w:t>
      </w:r>
      <w:r w:rsidR="00584B7A">
        <w:rPr>
          <w:color w:val="000000" w:themeColor="text1"/>
          <w:shd w:val="clear" w:color="auto" w:fill="FFFFFF"/>
        </w:rPr>
        <w:t>:</w:t>
      </w:r>
    </w:p>
    <w:p w14:paraId="62D58852" w14:textId="72E772BE" w:rsidR="00584B7A" w:rsidRPr="00CF58EB" w:rsidRDefault="00584B7A" w:rsidP="00584B7A">
      <w:pPr>
        <w:ind w:firstLine="567"/>
        <w:rPr>
          <w:color w:val="000000" w:themeColor="text1"/>
        </w:rPr>
      </w:pPr>
      <w:r w:rsidRPr="001F5C70">
        <w:rPr>
          <w:color w:val="000000" w:themeColor="text1"/>
          <w:shd w:val="clear" w:color="auto" w:fill="FFFFFF"/>
        </w:rPr>
        <w:t>“</w:t>
      </w:r>
      <w:r w:rsidRPr="001F5C70">
        <w:rPr>
          <w:color w:val="000000" w:themeColor="text1"/>
          <w:lang w:eastAsia="en-US"/>
        </w:rPr>
        <w:t xml:space="preserve">7. </w:t>
      </w:r>
      <w:r w:rsidRPr="001F5C70">
        <w:rPr>
          <w:color w:val="000000" w:themeColor="text1"/>
        </w:rPr>
        <w:t xml:space="preserve">СПФМ під час надання банківських або інших фінансових послуг/встановлення ділових відносин мають право прийняти від фізичної особи ідентифікаційний документ, строк дії якого закінчився не більше ніж за 30 днів до 24 лютого 2022 року та після 24 лютого 2022 року, а також до якого не вклеєно фотокартку особи </w:t>
      </w:r>
      <w:r w:rsidR="00E85274" w:rsidRPr="001F5C70">
        <w:rPr>
          <w:color w:val="000000" w:themeColor="text1"/>
        </w:rPr>
        <w:t>в</w:t>
      </w:r>
      <w:r w:rsidRPr="001F5C70">
        <w:rPr>
          <w:color w:val="000000" w:themeColor="text1"/>
        </w:rPr>
        <w:t xml:space="preserve"> разі досягнення нею 25- чи 45-річного віку, строк вклеювання до якого настав </w:t>
      </w:r>
      <w:r w:rsidR="00D52F33" w:rsidRPr="001F5C70">
        <w:rPr>
          <w:color w:val="000000" w:themeColor="text1"/>
        </w:rPr>
        <w:t xml:space="preserve">не більше ніж </w:t>
      </w:r>
      <w:r w:rsidRPr="001F5C70">
        <w:rPr>
          <w:color w:val="000000" w:themeColor="text1"/>
        </w:rPr>
        <w:t>за 30 днів до 24 лютого 2022 року та після 24 лютого 2022 року, та якщо у фізичної особи немає іншого документа, що посвідчує особу.</w:t>
      </w:r>
    </w:p>
    <w:p w14:paraId="34DBA27B" w14:textId="77777777" w:rsidR="00584B7A" w:rsidRPr="00CF58EB" w:rsidRDefault="00584B7A" w:rsidP="00584B7A">
      <w:pPr>
        <w:ind w:firstLine="567"/>
        <w:rPr>
          <w:color w:val="000000" w:themeColor="text1"/>
        </w:rPr>
      </w:pPr>
    </w:p>
    <w:p w14:paraId="68F529B7" w14:textId="5DA9FA4F" w:rsidR="00584B7A" w:rsidRPr="00CF58EB" w:rsidRDefault="00584B7A" w:rsidP="00584B7A">
      <w:pPr>
        <w:ind w:firstLine="567"/>
        <w:rPr>
          <w:color w:val="000000" w:themeColor="text1"/>
        </w:rPr>
      </w:pPr>
      <w:r>
        <w:rPr>
          <w:color w:val="000000" w:themeColor="text1"/>
        </w:rPr>
        <w:t>8</w:t>
      </w:r>
      <w:r w:rsidRPr="00CF58EB">
        <w:rPr>
          <w:color w:val="000000" w:themeColor="text1"/>
        </w:rPr>
        <w:t xml:space="preserve">. СПФМ </w:t>
      </w:r>
      <w:r>
        <w:rPr>
          <w:color w:val="000000" w:themeColor="text1"/>
        </w:rPr>
        <w:t xml:space="preserve">мають </w:t>
      </w:r>
      <w:r w:rsidRPr="00CF58EB">
        <w:rPr>
          <w:color w:val="000000" w:themeColor="text1"/>
        </w:rPr>
        <w:t xml:space="preserve">забезпечити актуалізацію раніше отриманих даних про клієнта в частині ідентифікаційних документів клієнта, зазначених </w:t>
      </w:r>
      <w:r w:rsidR="00E85274">
        <w:rPr>
          <w:color w:val="000000" w:themeColor="text1"/>
        </w:rPr>
        <w:t>у</w:t>
      </w:r>
      <w:r w:rsidRPr="00CF58EB">
        <w:rPr>
          <w:color w:val="000000" w:themeColor="text1"/>
        </w:rPr>
        <w:t xml:space="preserve"> пункті </w:t>
      </w:r>
      <w:r>
        <w:rPr>
          <w:color w:val="000000" w:themeColor="text1"/>
        </w:rPr>
        <w:t>7</w:t>
      </w:r>
      <w:r w:rsidRPr="00CF58EB">
        <w:rPr>
          <w:color w:val="000000" w:themeColor="text1"/>
        </w:rPr>
        <w:t xml:space="preserve"> цієї </w:t>
      </w:r>
      <w:r w:rsidR="00F906C7">
        <w:rPr>
          <w:color w:val="000000" w:themeColor="text1"/>
        </w:rPr>
        <w:t>п</w:t>
      </w:r>
      <w:r w:rsidRPr="00CF58EB">
        <w:rPr>
          <w:color w:val="000000" w:themeColor="text1"/>
        </w:rPr>
        <w:t xml:space="preserve">останови, строк дії яких закінчився або до яких своєчасно не вклеєна фотокартка, </w:t>
      </w:r>
      <w:r w:rsidR="00E85274">
        <w:rPr>
          <w:color w:val="000000" w:themeColor="text1"/>
        </w:rPr>
        <w:t>у</w:t>
      </w:r>
      <w:r w:rsidRPr="00CF58EB">
        <w:rPr>
          <w:color w:val="000000" w:themeColor="text1"/>
        </w:rPr>
        <w:t xml:space="preserve"> порядку, визначеному в Положенні № 65 та Положенні № 107, та з урахуванням пункту </w:t>
      </w:r>
      <w:r>
        <w:rPr>
          <w:color w:val="000000" w:themeColor="text1"/>
        </w:rPr>
        <w:t>6</w:t>
      </w:r>
      <w:r w:rsidRPr="00CF58EB">
        <w:rPr>
          <w:color w:val="000000" w:themeColor="text1"/>
        </w:rPr>
        <w:t xml:space="preserve"> цієї </w:t>
      </w:r>
      <w:r w:rsidR="00F906C7">
        <w:rPr>
          <w:color w:val="000000" w:themeColor="text1"/>
        </w:rPr>
        <w:t>п</w:t>
      </w:r>
      <w:r w:rsidRPr="00CF58EB">
        <w:rPr>
          <w:color w:val="000000" w:themeColor="text1"/>
        </w:rPr>
        <w:t>останови.</w:t>
      </w:r>
    </w:p>
    <w:p w14:paraId="204E33F0" w14:textId="77777777" w:rsidR="00584B7A" w:rsidRPr="00CF58EB" w:rsidRDefault="00584B7A" w:rsidP="00584B7A">
      <w:pPr>
        <w:ind w:firstLine="567"/>
        <w:rPr>
          <w:color w:val="000000" w:themeColor="text1"/>
        </w:rPr>
      </w:pPr>
    </w:p>
    <w:p w14:paraId="732B4B96" w14:textId="17120781" w:rsidR="00584B7A" w:rsidRDefault="00584B7A" w:rsidP="00584B7A">
      <w:pPr>
        <w:ind w:firstLine="567"/>
        <w:rPr>
          <w:color w:val="000000" w:themeColor="text1"/>
        </w:rPr>
      </w:pPr>
      <w:r>
        <w:rPr>
          <w:color w:val="000000" w:themeColor="text1"/>
        </w:rPr>
        <w:t>9</w:t>
      </w:r>
      <w:r w:rsidRPr="00CF58EB">
        <w:rPr>
          <w:color w:val="000000" w:themeColor="text1"/>
        </w:rPr>
        <w:t xml:space="preserve">. Банки України під час </w:t>
      </w:r>
      <w:proofErr w:type="spellStart"/>
      <w:r w:rsidRPr="00CF58EB">
        <w:rPr>
          <w:color w:val="000000" w:themeColor="text1"/>
        </w:rPr>
        <w:t>відеоверифікації</w:t>
      </w:r>
      <w:proofErr w:type="spellEnd"/>
      <w:r w:rsidRPr="00CF58EB">
        <w:rPr>
          <w:color w:val="000000" w:themeColor="text1"/>
        </w:rPr>
        <w:t xml:space="preserve"> можуть отримувати від фізичної особи пенсійне посвідчення як додатковий документ, визначений у підпункті 2 пункту 12 додатка 3 до Положення № 65.</w:t>
      </w:r>
    </w:p>
    <w:p w14:paraId="29B6ADCA" w14:textId="55742914" w:rsidR="00584B7A" w:rsidRDefault="00584B7A" w:rsidP="00584B7A">
      <w:pPr>
        <w:ind w:firstLine="567"/>
        <w:rPr>
          <w:color w:val="000000" w:themeColor="text1"/>
        </w:rPr>
      </w:pPr>
    </w:p>
    <w:p w14:paraId="5D80151E" w14:textId="262F1205" w:rsidR="00242156" w:rsidRPr="00B23089" w:rsidRDefault="00242156" w:rsidP="00242156">
      <w:pPr>
        <w:ind w:firstLine="567"/>
        <w:rPr>
          <w:color w:val="000000" w:themeColor="text1"/>
          <w:shd w:val="clear" w:color="auto" w:fill="FFFFFF"/>
        </w:rPr>
      </w:pPr>
      <w:r w:rsidRPr="00B23089">
        <w:rPr>
          <w:color w:val="000000" w:themeColor="text1"/>
        </w:rPr>
        <w:t xml:space="preserve">10. </w:t>
      </w:r>
      <w:r w:rsidRPr="00B23089">
        <w:rPr>
          <w:color w:val="000000" w:themeColor="text1"/>
          <w:shd w:val="clear" w:color="auto" w:fill="FFFFFF"/>
        </w:rPr>
        <w:t xml:space="preserve">Національний банк України на період дії воєнного стану здійснює безвиїзний нагляд, виїзні перевірки у сфері фінансового моніторингу, валютного нагляду, нагляду у сфері реалізації спеціальних економічних та інших обмежувальних заходів (санкцій), дотримання вимог нормативно-правових актів Національного банку України, що визначають особливості функціонування банківської системи України в разі введення воєнного стану в частині здійснення валютних операцій та виконання окремих вимог законодавства у сфері фінансового моніторингу, відповідно до Положення про порядок організації та здійснення нагляду у сфері фінансового моніторингу, валютного нагляду, нагляду у сфері реалізації спеціальних економічних та інших обмежувальних заходів (санкцій), затвердженого постановою Правління Національного банку України від 30 червня 2020 року № 90 (у редакції постанови Правління </w:t>
      </w:r>
      <w:r w:rsidRPr="00B23089">
        <w:rPr>
          <w:color w:val="000000" w:themeColor="text1"/>
          <w:shd w:val="clear" w:color="auto" w:fill="FFFFFF"/>
        </w:rPr>
        <w:lastRenderedPageBreak/>
        <w:t xml:space="preserve">Національного банку України </w:t>
      </w:r>
      <w:r w:rsidRPr="005256C6">
        <w:rPr>
          <w:color w:val="000000" w:themeColor="text1"/>
          <w:shd w:val="clear" w:color="auto" w:fill="FFFFFF" w:themeFill="background1"/>
        </w:rPr>
        <w:t xml:space="preserve">від </w:t>
      </w:r>
      <w:r w:rsidR="005256C6" w:rsidRPr="005256C6">
        <w:rPr>
          <w:color w:val="000000" w:themeColor="text1"/>
          <w:shd w:val="clear" w:color="auto" w:fill="FFFFFF" w:themeFill="background1"/>
        </w:rPr>
        <w:t xml:space="preserve">04 квітня 2024 року </w:t>
      </w:r>
      <w:r w:rsidRPr="005256C6">
        <w:rPr>
          <w:color w:val="000000" w:themeColor="text1"/>
          <w:shd w:val="clear" w:color="auto" w:fill="FFFFFF" w:themeFill="background1"/>
        </w:rPr>
        <w:t>№</w:t>
      </w:r>
      <w:r w:rsidR="005256C6" w:rsidRPr="005256C6">
        <w:rPr>
          <w:color w:val="000000" w:themeColor="text1"/>
          <w:shd w:val="clear" w:color="auto" w:fill="FFFFFF" w:themeFill="background1"/>
        </w:rPr>
        <w:t xml:space="preserve"> 37</w:t>
      </w:r>
      <w:r w:rsidRPr="005256C6">
        <w:rPr>
          <w:color w:val="000000" w:themeColor="text1"/>
          <w:shd w:val="clear" w:color="auto" w:fill="FFFFFF" w:themeFill="background1"/>
        </w:rPr>
        <w:t>) (</w:t>
      </w:r>
      <w:r w:rsidRPr="00B23089">
        <w:rPr>
          <w:color w:val="000000" w:themeColor="text1"/>
          <w:shd w:val="clear" w:color="auto" w:fill="FFFFFF"/>
        </w:rPr>
        <w:t xml:space="preserve">далі – Положення № 90), з урахуванням особливостей, визначених цією постановою. </w:t>
      </w:r>
    </w:p>
    <w:p w14:paraId="15B6FBC3" w14:textId="77777777" w:rsidR="00242156" w:rsidRPr="00B23089" w:rsidRDefault="00242156" w:rsidP="00242156">
      <w:pPr>
        <w:ind w:firstLine="567"/>
        <w:rPr>
          <w:color w:val="000000" w:themeColor="text1"/>
          <w:shd w:val="clear" w:color="auto" w:fill="FFFFFF"/>
        </w:rPr>
      </w:pPr>
    </w:p>
    <w:p w14:paraId="27E535D8" w14:textId="7EA8D25B" w:rsidR="00242156" w:rsidRPr="00B23089" w:rsidRDefault="00242156" w:rsidP="00242156">
      <w:pPr>
        <w:ind w:firstLine="567"/>
        <w:rPr>
          <w:color w:val="000000" w:themeColor="text1"/>
        </w:rPr>
      </w:pPr>
      <w:r w:rsidRPr="00B23089">
        <w:rPr>
          <w:color w:val="000000" w:themeColor="text1"/>
          <w:shd w:val="clear" w:color="auto" w:fill="FFFFFF"/>
        </w:rPr>
        <w:t>1</w:t>
      </w:r>
      <w:r w:rsidRPr="004A4F68">
        <w:rPr>
          <w:color w:val="000000" w:themeColor="text1"/>
          <w:shd w:val="clear" w:color="auto" w:fill="FFFFFF"/>
        </w:rPr>
        <w:t>1</w:t>
      </w:r>
      <w:r w:rsidRPr="00B23089">
        <w:rPr>
          <w:color w:val="000000" w:themeColor="text1"/>
          <w:shd w:val="clear" w:color="auto" w:fill="FFFFFF"/>
        </w:rPr>
        <w:t xml:space="preserve">. </w:t>
      </w:r>
      <w:r w:rsidRPr="00B23089">
        <w:rPr>
          <w:color w:val="000000" w:themeColor="text1"/>
        </w:rPr>
        <w:t xml:space="preserve">Абзац другий пункту 34 розділу ІІ та пункти 100–104 розділу </w:t>
      </w:r>
      <w:r w:rsidRPr="00B23089">
        <w:rPr>
          <w:color w:val="000000" w:themeColor="text1"/>
          <w:lang w:val="en-US"/>
        </w:rPr>
        <w:t>V</w:t>
      </w:r>
      <w:r w:rsidRPr="00B23089">
        <w:rPr>
          <w:color w:val="000000" w:themeColor="text1"/>
        </w:rPr>
        <w:t xml:space="preserve"> Положення № 90 не застосовуються</w:t>
      </w:r>
      <w:r w:rsidR="00A72AE9">
        <w:rPr>
          <w:color w:val="000000" w:themeColor="text1"/>
        </w:rPr>
        <w:t xml:space="preserve"> </w:t>
      </w:r>
      <w:r w:rsidR="00B61FFE">
        <w:rPr>
          <w:color w:val="000000" w:themeColor="text1"/>
        </w:rPr>
        <w:t>до</w:t>
      </w:r>
      <w:r w:rsidR="00A72AE9">
        <w:rPr>
          <w:color w:val="000000" w:themeColor="text1"/>
        </w:rPr>
        <w:t xml:space="preserve"> </w:t>
      </w:r>
      <w:r w:rsidR="004A4F68" w:rsidRPr="004A4F68">
        <w:rPr>
          <w:color w:val="000000" w:themeColor="text1"/>
        </w:rPr>
        <w:t xml:space="preserve">суб’єкта, зазначеного </w:t>
      </w:r>
      <w:r w:rsidR="00E85274">
        <w:rPr>
          <w:color w:val="000000" w:themeColor="text1"/>
        </w:rPr>
        <w:t>в</w:t>
      </w:r>
      <w:r w:rsidR="004A4F68" w:rsidRPr="004A4F68">
        <w:rPr>
          <w:color w:val="000000" w:themeColor="text1"/>
        </w:rPr>
        <w:t> </w:t>
      </w:r>
      <w:hyperlink r:id="rId23" w:anchor="n18" w:tgtFrame="_blank" w:history="1">
        <w:r w:rsidR="004A4F68" w:rsidRPr="00D63CFF">
          <w:rPr>
            <w:rStyle w:val="afe"/>
            <w:color w:val="000000" w:themeColor="text1"/>
            <w:u w:val="none"/>
          </w:rPr>
          <w:t>пункті 1</w:t>
        </w:r>
      </w:hyperlink>
      <w:r w:rsidR="004A4F68" w:rsidRPr="00D63CFF">
        <w:rPr>
          <w:color w:val="000000" w:themeColor="text1"/>
        </w:rPr>
        <w:t> </w:t>
      </w:r>
      <w:r w:rsidR="004A4F68" w:rsidRPr="004A4F68">
        <w:rPr>
          <w:color w:val="000000" w:themeColor="text1"/>
        </w:rPr>
        <w:t>розділу I Положення № 90 (далі – Суб’єкт)</w:t>
      </w:r>
      <w:r w:rsidR="004A4F68">
        <w:rPr>
          <w:color w:val="000000" w:themeColor="text1"/>
        </w:rPr>
        <w:t>,</w:t>
      </w:r>
      <w:r w:rsidR="00A72AE9" w:rsidRPr="001D2FE5">
        <w:rPr>
          <w:color w:val="000000" w:themeColor="text1"/>
        </w:rPr>
        <w:t xml:space="preserve"> та Національного банку України.</w:t>
      </w:r>
      <w:r w:rsidR="003F11C0" w:rsidRPr="001D2FE5" w:rsidDel="003F11C0">
        <w:rPr>
          <w:color w:val="000000" w:themeColor="text1"/>
        </w:rPr>
        <w:t xml:space="preserve"> </w:t>
      </w:r>
    </w:p>
    <w:p w14:paraId="1F4F5652" w14:textId="77777777" w:rsidR="00242156" w:rsidRPr="00B23089" w:rsidRDefault="00242156" w:rsidP="00242156">
      <w:pPr>
        <w:ind w:firstLine="567"/>
        <w:rPr>
          <w:color w:val="000000" w:themeColor="text1"/>
        </w:rPr>
      </w:pPr>
    </w:p>
    <w:p w14:paraId="41AF39C4" w14:textId="79FEE7EB" w:rsidR="00242156" w:rsidRPr="00B23089" w:rsidRDefault="00242156" w:rsidP="00242156">
      <w:pPr>
        <w:ind w:firstLine="567"/>
        <w:rPr>
          <w:color w:val="000000" w:themeColor="text1"/>
        </w:rPr>
      </w:pPr>
      <w:r w:rsidRPr="00B23089">
        <w:rPr>
          <w:color w:val="000000" w:themeColor="text1"/>
        </w:rPr>
        <w:t>12. Особою, уповноваженою представляти інтереси Суб’єкт</w:t>
      </w:r>
      <w:r w:rsidR="004A4F68">
        <w:rPr>
          <w:color w:val="000000" w:themeColor="text1"/>
        </w:rPr>
        <w:t>а</w:t>
      </w:r>
      <w:r w:rsidRPr="00B23089">
        <w:rPr>
          <w:color w:val="000000" w:themeColor="text1"/>
          <w:shd w:val="clear" w:color="auto" w:fill="FFFFFF"/>
        </w:rPr>
        <w:t xml:space="preserve"> </w:t>
      </w:r>
      <w:r w:rsidRPr="00B23089">
        <w:rPr>
          <w:color w:val="000000" w:themeColor="text1"/>
        </w:rPr>
        <w:t xml:space="preserve">на час проведення його виїзної перевірки, для цілей цієї </w:t>
      </w:r>
      <w:r w:rsidR="00EF2D25">
        <w:rPr>
          <w:color w:val="000000" w:themeColor="text1"/>
        </w:rPr>
        <w:t>п</w:t>
      </w:r>
      <w:r w:rsidRPr="00B23089">
        <w:rPr>
          <w:color w:val="000000" w:themeColor="text1"/>
        </w:rPr>
        <w:t>останови вважається керівник Суб’єкта або в разі його відсутності особа, уповноважена керівником Суб’єкта або відповідним органом управління Суб’єкта представляти інтереси Суб’єкта на час проведення виїзної перевірки.</w:t>
      </w:r>
    </w:p>
    <w:p w14:paraId="7A47F3F5" w14:textId="77777777" w:rsidR="00242156" w:rsidRPr="00B23089" w:rsidRDefault="00242156" w:rsidP="00242156">
      <w:pPr>
        <w:ind w:firstLine="567"/>
        <w:rPr>
          <w:color w:val="000000" w:themeColor="text1"/>
        </w:rPr>
      </w:pPr>
    </w:p>
    <w:p w14:paraId="35670374" w14:textId="002F4A4F" w:rsidR="00242156" w:rsidRPr="00B23089" w:rsidRDefault="00242156" w:rsidP="00242156">
      <w:pPr>
        <w:ind w:firstLine="567"/>
        <w:rPr>
          <w:color w:val="000000" w:themeColor="text1"/>
        </w:rPr>
      </w:pPr>
      <w:r w:rsidRPr="00B23089">
        <w:rPr>
          <w:color w:val="000000" w:themeColor="text1"/>
          <w:shd w:val="clear" w:color="auto" w:fill="FFFFFF"/>
        </w:rPr>
        <w:t>12</w:t>
      </w:r>
      <w:r w:rsidRPr="00B23089">
        <w:rPr>
          <w:rStyle w:val="rvts37"/>
          <w:bCs/>
          <w:color w:val="000000" w:themeColor="text1"/>
          <w:shd w:val="clear" w:color="auto" w:fill="FFFFFF"/>
          <w:vertAlign w:val="superscript"/>
        </w:rPr>
        <w:t>1</w:t>
      </w:r>
      <w:r w:rsidRPr="00B23089">
        <w:rPr>
          <w:color w:val="000000" w:themeColor="text1"/>
        </w:rPr>
        <w:t xml:space="preserve">. Керівник Суб’єкта з метою створення умов для проведення виїзної перевірки </w:t>
      </w:r>
      <w:r w:rsidRPr="00B23089">
        <w:rPr>
          <w:bCs/>
          <w:color w:val="000000" w:themeColor="text1"/>
        </w:rPr>
        <w:t xml:space="preserve">в разі своєї тимчасової відсутності/неможливості виконувати свої обов’язки зобов’язаний призначити посадову особу, яка виконуватиме обов’язки керівника </w:t>
      </w:r>
      <w:r w:rsidRPr="00B23089">
        <w:rPr>
          <w:color w:val="000000" w:themeColor="text1"/>
        </w:rPr>
        <w:t xml:space="preserve">Суб’єкта </w:t>
      </w:r>
      <w:r w:rsidRPr="00B23089">
        <w:rPr>
          <w:bCs/>
          <w:color w:val="000000" w:themeColor="text1"/>
        </w:rPr>
        <w:t xml:space="preserve">на період тимчасової відсутності керівника </w:t>
      </w:r>
      <w:r w:rsidRPr="00B23089">
        <w:rPr>
          <w:color w:val="000000" w:themeColor="text1"/>
        </w:rPr>
        <w:t>Суб’єкта</w:t>
      </w:r>
      <w:r w:rsidRPr="00B23089">
        <w:rPr>
          <w:bCs/>
          <w:color w:val="000000" w:themeColor="text1"/>
        </w:rPr>
        <w:t>, та/або призначити особу</w:t>
      </w:r>
      <w:r w:rsidRPr="00B23089">
        <w:rPr>
          <w:color w:val="000000" w:themeColor="text1"/>
        </w:rPr>
        <w:t>, уповноважену представляти інтереси Суб’єкта на час проведення виїзної перевірки.</w:t>
      </w:r>
    </w:p>
    <w:p w14:paraId="4BFC3FF3" w14:textId="77777777" w:rsidR="00242156" w:rsidRPr="00B23089" w:rsidRDefault="00242156" w:rsidP="00242156">
      <w:pPr>
        <w:ind w:firstLine="567"/>
        <w:rPr>
          <w:color w:val="000000" w:themeColor="text1"/>
        </w:rPr>
      </w:pPr>
    </w:p>
    <w:p w14:paraId="272E19B5" w14:textId="431409B3" w:rsidR="00242156" w:rsidRPr="00B23089" w:rsidRDefault="00242156" w:rsidP="00242156">
      <w:pPr>
        <w:ind w:firstLine="567"/>
        <w:rPr>
          <w:color w:val="000000" w:themeColor="text1"/>
        </w:rPr>
      </w:pPr>
      <w:r w:rsidRPr="00B23089">
        <w:rPr>
          <w:color w:val="000000" w:themeColor="text1"/>
          <w:shd w:val="clear" w:color="auto" w:fill="FFFFFF"/>
        </w:rPr>
        <w:t>12</w:t>
      </w:r>
      <w:r w:rsidRPr="00B23089">
        <w:rPr>
          <w:rStyle w:val="rvts37"/>
          <w:bCs/>
          <w:color w:val="000000" w:themeColor="text1"/>
          <w:shd w:val="clear" w:color="auto" w:fill="FFFFFF"/>
          <w:vertAlign w:val="superscript"/>
          <w:lang w:val="ru-RU"/>
        </w:rPr>
        <w:t>2</w:t>
      </w:r>
      <w:r w:rsidRPr="00B23089">
        <w:rPr>
          <w:color w:val="000000" w:themeColor="text1"/>
        </w:rPr>
        <w:t xml:space="preserve">. </w:t>
      </w:r>
      <w:r w:rsidRPr="00B70444">
        <w:rPr>
          <w:color w:val="000000" w:themeColor="text1"/>
        </w:rPr>
        <w:t>Адреса місцезнаходження</w:t>
      </w:r>
      <w:r w:rsidRPr="00B23089">
        <w:rPr>
          <w:color w:val="000000" w:themeColor="text1"/>
        </w:rPr>
        <w:t xml:space="preserve"> Суб’єкта, що є банком, для цілей цієї </w:t>
      </w:r>
      <w:r w:rsidR="007E6FBF">
        <w:rPr>
          <w:color w:val="000000" w:themeColor="text1"/>
        </w:rPr>
        <w:t>п</w:t>
      </w:r>
      <w:r w:rsidRPr="00B23089">
        <w:rPr>
          <w:color w:val="000000" w:themeColor="text1"/>
        </w:rPr>
        <w:t>останови визначається згідно з даними:</w:t>
      </w:r>
    </w:p>
    <w:p w14:paraId="2E9CF2B9" w14:textId="77777777" w:rsidR="00242156" w:rsidRPr="00B23089" w:rsidRDefault="00242156" w:rsidP="00242156">
      <w:pPr>
        <w:ind w:firstLine="567"/>
        <w:rPr>
          <w:color w:val="000000" w:themeColor="text1"/>
        </w:rPr>
      </w:pPr>
    </w:p>
    <w:p w14:paraId="56185F00" w14:textId="794251BC" w:rsidR="00242156" w:rsidRPr="00B23089" w:rsidRDefault="00242156" w:rsidP="00242156">
      <w:pPr>
        <w:ind w:firstLine="567"/>
        <w:rPr>
          <w:color w:val="000000" w:themeColor="text1"/>
        </w:rPr>
      </w:pPr>
      <w:r w:rsidRPr="00B23089">
        <w:rPr>
          <w:color w:val="000000" w:themeColor="text1"/>
        </w:rPr>
        <w:t xml:space="preserve">1) Єдиного державного реєстру юридичних осіб, фізичних осіб-підприємців та громадських формувань (далі – ЄДР) </w:t>
      </w:r>
      <w:r w:rsidR="00E85274">
        <w:rPr>
          <w:color w:val="000000" w:themeColor="text1"/>
        </w:rPr>
        <w:t>у</w:t>
      </w:r>
      <w:r w:rsidRPr="00B23089">
        <w:rPr>
          <w:color w:val="000000" w:themeColor="text1"/>
        </w:rPr>
        <w:t xml:space="preserve"> частині юридичної адреси такого Суб’єкта;</w:t>
      </w:r>
    </w:p>
    <w:p w14:paraId="00015AE5" w14:textId="77777777" w:rsidR="00242156" w:rsidRPr="00B23089" w:rsidRDefault="00242156" w:rsidP="00242156">
      <w:pPr>
        <w:ind w:firstLine="567"/>
        <w:rPr>
          <w:color w:val="000000" w:themeColor="text1"/>
        </w:rPr>
      </w:pPr>
    </w:p>
    <w:p w14:paraId="4F08B924" w14:textId="77777777" w:rsidR="00242156" w:rsidRPr="00B23089" w:rsidRDefault="00242156" w:rsidP="00242156">
      <w:pPr>
        <w:ind w:firstLine="567"/>
        <w:rPr>
          <w:color w:val="000000" w:themeColor="text1"/>
        </w:rPr>
      </w:pPr>
      <w:r w:rsidRPr="00B23089">
        <w:rPr>
          <w:color w:val="000000" w:themeColor="text1"/>
        </w:rPr>
        <w:t xml:space="preserve">2) </w:t>
      </w:r>
      <w:r w:rsidRPr="00B23089">
        <w:rPr>
          <w:noProof/>
          <w:color w:val="000000" w:themeColor="text1"/>
        </w:rPr>
        <w:t>розміщеними на сторінці офіційного Інтернет-представництва Національного банку України</w:t>
      </w:r>
      <w:r w:rsidRPr="00B23089">
        <w:rPr>
          <w:color w:val="000000" w:themeColor="text1"/>
        </w:rPr>
        <w:t xml:space="preserve"> в частині адреси відокремлених структурних підрозділів такого Суб’єкта;</w:t>
      </w:r>
    </w:p>
    <w:p w14:paraId="1CB36B87" w14:textId="77777777" w:rsidR="00242156" w:rsidRPr="00B23089" w:rsidRDefault="00242156" w:rsidP="00242156">
      <w:pPr>
        <w:ind w:firstLine="567"/>
        <w:rPr>
          <w:color w:val="000000" w:themeColor="text1"/>
        </w:rPr>
      </w:pPr>
    </w:p>
    <w:p w14:paraId="2A30EC64" w14:textId="77777777" w:rsidR="00242156" w:rsidRPr="00B23089" w:rsidRDefault="00242156" w:rsidP="00242156">
      <w:pPr>
        <w:ind w:firstLine="567"/>
        <w:rPr>
          <w:color w:val="000000" w:themeColor="text1"/>
        </w:rPr>
      </w:pPr>
      <w:r w:rsidRPr="00B23089">
        <w:rPr>
          <w:color w:val="000000" w:themeColor="text1"/>
        </w:rPr>
        <w:t>3) наданими таким Суб’єктом Національному банку України (включаючи дані у відповідь на надіслане такому Суб’єкту повідомлення про проведення планової виїзної перевірки або на запит Національного банку України), якщо вони надані не пізніше ніж за п’ять робочих днів до початку виїзної перевірки.</w:t>
      </w:r>
    </w:p>
    <w:p w14:paraId="31E983B5" w14:textId="77777777" w:rsidR="00242156" w:rsidRPr="00B23089" w:rsidRDefault="00242156" w:rsidP="00242156">
      <w:pPr>
        <w:ind w:firstLine="567"/>
        <w:rPr>
          <w:color w:val="000000" w:themeColor="text1"/>
        </w:rPr>
      </w:pPr>
    </w:p>
    <w:p w14:paraId="666E8640" w14:textId="72C4DE15" w:rsidR="00242156" w:rsidRPr="00B23089" w:rsidRDefault="00242156" w:rsidP="00242156">
      <w:pPr>
        <w:ind w:firstLine="567"/>
        <w:rPr>
          <w:color w:val="000000" w:themeColor="text1"/>
        </w:rPr>
      </w:pPr>
      <w:r w:rsidRPr="00B23089">
        <w:rPr>
          <w:color w:val="000000" w:themeColor="text1"/>
          <w:shd w:val="clear" w:color="auto" w:fill="FFFFFF"/>
        </w:rPr>
        <w:t>12</w:t>
      </w:r>
      <w:r w:rsidRPr="00B23089">
        <w:rPr>
          <w:rStyle w:val="rvts37"/>
          <w:bCs/>
          <w:color w:val="000000" w:themeColor="text1"/>
          <w:shd w:val="clear" w:color="auto" w:fill="FFFFFF"/>
          <w:vertAlign w:val="superscript"/>
          <w:lang w:val="ru-RU"/>
        </w:rPr>
        <w:t>3</w:t>
      </w:r>
      <w:r w:rsidRPr="00B23089">
        <w:rPr>
          <w:color w:val="000000" w:themeColor="text1"/>
        </w:rPr>
        <w:t xml:space="preserve">. Адреса місцезнаходження Суб’єкта (крім банків) для цілей цієї </w:t>
      </w:r>
      <w:r w:rsidR="00DF1C3C">
        <w:rPr>
          <w:color w:val="000000" w:themeColor="text1"/>
        </w:rPr>
        <w:t>п</w:t>
      </w:r>
      <w:r w:rsidRPr="00B23089">
        <w:rPr>
          <w:color w:val="000000" w:themeColor="text1"/>
        </w:rPr>
        <w:t>останови визначається згідно з даними:</w:t>
      </w:r>
    </w:p>
    <w:p w14:paraId="39213ABD" w14:textId="77777777" w:rsidR="00242156" w:rsidRPr="00B23089" w:rsidRDefault="00242156" w:rsidP="00242156">
      <w:pPr>
        <w:ind w:firstLine="567"/>
        <w:rPr>
          <w:color w:val="000000" w:themeColor="text1"/>
        </w:rPr>
      </w:pPr>
    </w:p>
    <w:p w14:paraId="4AD7374E" w14:textId="77777777" w:rsidR="00242156" w:rsidRPr="00B23089" w:rsidRDefault="00242156" w:rsidP="00242156">
      <w:pPr>
        <w:ind w:firstLine="567"/>
        <w:rPr>
          <w:color w:val="000000" w:themeColor="text1"/>
        </w:rPr>
      </w:pPr>
      <w:r w:rsidRPr="00B23089">
        <w:rPr>
          <w:color w:val="000000" w:themeColor="text1"/>
        </w:rPr>
        <w:t>1) ЄДР;</w:t>
      </w:r>
    </w:p>
    <w:p w14:paraId="3D719296" w14:textId="77777777" w:rsidR="00242156" w:rsidRPr="00B23089" w:rsidRDefault="00242156" w:rsidP="00242156">
      <w:pPr>
        <w:ind w:firstLine="567"/>
        <w:rPr>
          <w:color w:val="000000" w:themeColor="text1"/>
        </w:rPr>
      </w:pPr>
    </w:p>
    <w:p w14:paraId="491169DF" w14:textId="77777777" w:rsidR="00242156" w:rsidRPr="00B23089" w:rsidRDefault="00242156" w:rsidP="00242156">
      <w:pPr>
        <w:ind w:firstLine="567"/>
        <w:rPr>
          <w:color w:val="000000" w:themeColor="text1"/>
        </w:rPr>
      </w:pPr>
      <w:r w:rsidRPr="00B23089">
        <w:rPr>
          <w:color w:val="000000" w:themeColor="text1"/>
        </w:rPr>
        <w:lastRenderedPageBreak/>
        <w:t xml:space="preserve">2) наданими таким Суб’єктом Національному банку України (включаючи дані у відповідь на надіслане  такому Суб’єкту повідомлення про проведення планової виїзної перевірки або на запит Національного банку України), якщо вони надані не пізніше ніж за п’ять робочих днів до початку виїзної перевірки. </w:t>
      </w:r>
    </w:p>
    <w:p w14:paraId="3C1760A3" w14:textId="77777777" w:rsidR="00242156" w:rsidRPr="00B23089" w:rsidRDefault="00242156" w:rsidP="00242156">
      <w:pPr>
        <w:ind w:firstLine="567"/>
        <w:rPr>
          <w:color w:val="000000" w:themeColor="text1"/>
          <w:lang w:eastAsia="en-US"/>
        </w:rPr>
      </w:pPr>
      <w:r w:rsidRPr="00B23089">
        <w:rPr>
          <w:color w:val="000000" w:themeColor="text1"/>
        </w:rPr>
        <w:t>Члени інспекційної групи керуються інформацією з ЄДР під час визначення наявності (відсутності) такого Суб’єкта за місцезнаходженням, якщо такий Суб’єкт змінив місцезнаходження і не надіслав повідомлення Національному банку України про таку зміну.</w:t>
      </w:r>
    </w:p>
    <w:p w14:paraId="67E311C6" w14:textId="77777777" w:rsidR="00242156" w:rsidRPr="00B23089" w:rsidRDefault="00242156" w:rsidP="00242156">
      <w:pPr>
        <w:ind w:firstLine="567"/>
        <w:rPr>
          <w:color w:val="000000" w:themeColor="text1"/>
          <w:lang w:eastAsia="en-US"/>
        </w:rPr>
      </w:pPr>
    </w:p>
    <w:p w14:paraId="0D2DBA7D" w14:textId="0588C577" w:rsidR="00242156" w:rsidRPr="00B23089" w:rsidRDefault="00242156" w:rsidP="00242156">
      <w:pPr>
        <w:ind w:firstLine="567"/>
        <w:rPr>
          <w:color w:val="000000" w:themeColor="text1"/>
        </w:rPr>
      </w:pPr>
      <w:r w:rsidRPr="00B23089">
        <w:rPr>
          <w:color w:val="000000" w:themeColor="text1"/>
          <w:shd w:val="clear" w:color="auto" w:fill="FFFFFF"/>
        </w:rPr>
        <w:t>12</w:t>
      </w:r>
      <w:r w:rsidRPr="00B23089">
        <w:rPr>
          <w:rStyle w:val="rvts37"/>
          <w:bCs/>
          <w:color w:val="000000" w:themeColor="text1"/>
          <w:shd w:val="clear" w:color="auto" w:fill="FFFFFF"/>
          <w:vertAlign w:val="superscript"/>
          <w:lang w:val="ru-RU"/>
        </w:rPr>
        <w:t>4</w:t>
      </w:r>
      <w:r w:rsidRPr="00B23089">
        <w:rPr>
          <w:color w:val="000000" w:themeColor="text1"/>
          <w:lang w:eastAsia="en-US"/>
        </w:rPr>
        <w:t xml:space="preserve">. </w:t>
      </w:r>
      <w:r w:rsidRPr="00B23089">
        <w:rPr>
          <w:color w:val="000000" w:themeColor="text1"/>
        </w:rPr>
        <w:t xml:space="preserve">Національний банк України </w:t>
      </w:r>
      <w:r w:rsidR="001504D5">
        <w:rPr>
          <w:color w:val="000000" w:themeColor="text1"/>
        </w:rPr>
        <w:t>має право</w:t>
      </w:r>
      <w:r w:rsidRPr="00B23089">
        <w:rPr>
          <w:color w:val="000000" w:themeColor="text1"/>
        </w:rPr>
        <w:t xml:space="preserve"> надіслати Суб’єкту письмовий запит щодо визначення адреси місцезнаходження Суб’єкта,  яка використовуватиметься для проведення виїзної перевірки.</w:t>
      </w:r>
    </w:p>
    <w:p w14:paraId="2E5813EB" w14:textId="77777777" w:rsidR="00242156" w:rsidRPr="00B23089" w:rsidRDefault="00242156" w:rsidP="00242156">
      <w:pPr>
        <w:ind w:firstLine="567"/>
        <w:rPr>
          <w:color w:val="000000" w:themeColor="text1"/>
        </w:rPr>
      </w:pPr>
    </w:p>
    <w:p w14:paraId="0400F54B" w14:textId="3BE9F616" w:rsidR="00242156" w:rsidRPr="00B23089" w:rsidRDefault="00242156" w:rsidP="00242156">
      <w:pPr>
        <w:ind w:firstLine="567"/>
        <w:rPr>
          <w:color w:val="000000" w:themeColor="text1"/>
        </w:rPr>
      </w:pPr>
      <w:r w:rsidRPr="00B23089">
        <w:rPr>
          <w:color w:val="000000" w:themeColor="text1"/>
          <w:shd w:val="clear" w:color="auto" w:fill="FFFFFF"/>
        </w:rPr>
        <w:t>12</w:t>
      </w:r>
      <w:r w:rsidRPr="00B23089">
        <w:rPr>
          <w:rStyle w:val="rvts37"/>
          <w:bCs/>
          <w:color w:val="000000" w:themeColor="text1"/>
          <w:shd w:val="clear" w:color="auto" w:fill="FFFFFF"/>
          <w:vertAlign w:val="superscript"/>
        </w:rPr>
        <w:t>5</w:t>
      </w:r>
      <w:r w:rsidRPr="00B23089">
        <w:rPr>
          <w:color w:val="000000" w:themeColor="text1"/>
        </w:rPr>
        <w:t>. Суб’єкт зобов’язаний подати Національному банку України документи</w:t>
      </w:r>
      <w:r w:rsidR="005D2741">
        <w:t>/копії документів, засвідчені в порядку, установленому законодавством України</w:t>
      </w:r>
      <w:r w:rsidRPr="00B23089">
        <w:rPr>
          <w:color w:val="000000" w:themeColor="text1"/>
        </w:rPr>
        <w:t xml:space="preserve">, які підтверджують право володіння або користування приміщенням за </w:t>
      </w:r>
      <w:proofErr w:type="spellStart"/>
      <w:r w:rsidRPr="00B23089">
        <w:rPr>
          <w:color w:val="000000" w:themeColor="text1"/>
        </w:rPr>
        <w:t>адресою</w:t>
      </w:r>
      <w:proofErr w:type="spellEnd"/>
      <w:r w:rsidRPr="00B23089">
        <w:rPr>
          <w:color w:val="000000" w:themeColor="text1"/>
        </w:rPr>
        <w:t xml:space="preserve"> місцезнаходження Суб’єкта, якщо адреса місцезнаходження такого Суб’єкта, яка використовуватиметься для проведення виїзної перевірки, визначається згідно з даними, наданими таким Суб’єктом Національному банку України.</w:t>
      </w:r>
    </w:p>
    <w:p w14:paraId="33CEE655" w14:textId="77777777" w:rsidR="00242156" w:rsidRPr="00B23089" w:rsidRDefault="00242156" w:rsidP="00242156">
      <w:pPr>
        <w:ind w:firstLine="567"/>
        <w:rPr>
          <w:b/>
          <w:color w:val="000000" w:themeColor="text1"/>
        </w:rPr>
      </w:pPr>
    </w:p>
    <w:p w14:paraId="23672B8A" w14:textId="189E46FD" w:rsidR="00242156" w:rsidRPr="00B23089" w:rsidRDefault="00242156" w:rsidP="00242156">
      <w:pPr>
        <w:ind w:firstLine="567"/>
        <w:rPr>
          <w:color w:val="000000" w:themeColor="text1"/>
        </w:rPr>
      </w:pPr>
      <w:r w:rsidRPr="00B23089">
        <w:rPr>
          <w:color w:val="000000" w:themeColor="text1"/>
          <w:shd w:val="clear" w:color="auto" w:fill="FFFFFF"/>
        </w:rPr>
        <w:t>12</w:t>
      </w:r>
      <w:r w:rsidRPr="00B23089">
        <w:rPr>
          <w:rStyle w:val="rvts37"/>
          <w:bCs/>
          <w:color w:val="000000" w:themeColor="text1"/>
          <w:shd w:val="clear" w:color="auto" w:fill="FFFFFF"/>
          <w:vertAlign w:val="superscript"/>
          <w:lang w:val="ru-RU"/>
        </w:rPr>
        <w:t>6</w:t>
      </w:r>
      <w:r w:rsidRPr="00B23089">
        <w:rPr>
          <w:color w:val="000000" w:themeColor="text1"/>
        </w:rPr>
        <w:t xml:space="preserve">. Особа, уповноважена представляти інтереси Суб’єкта на час проведення виїзної перевірки, </w:t>
      </w:r>
      <w:proofErr w:type="spellStart"/>
      <w:r w:rsidRPr="00B23089">
        <w:rPr>
          <w:color w:val="000000" w:themeColor="text1"/>
        </w:rPr>
        <w:t>зобов</w:t>
      </w:r>
      <w:proofErr w:type="spellEnd"/>
      <w:r w:rsidRPr="00B23089">
        <w:rPr>
          <w:color w:val="000000" w:themeColor="text1"/>
          <w:lang w:val="ru-RU"/>
        </w:rPr>
        <w:t>’</w:t>
      </w:r>
      <w:proofErr w:type="spellStart"/>
      <w:r w:rsidRPr="00B23089">
        <w:rPr>
          <w:color w:val="000000" w:themeColor="text1"/>
          <w:lang w:val="ru-RU"/>
        </w:rPr>
        <w:t>язана</w:t>
      </w:r>
      <w:proofErr w:type="spellEnd"/>
      <w:r w:rsidRPr="00B23089">
        <w:rPr>
          <w:color w:val="000000" w:themeColor="text1"/>
          <w:lang w:val="ru-RU"/>
        </w:rPr>
        <w:t xml:space="preserve"> </w:t>
      </w:r>
      <w:proofErr w:type="spellStart"/>
      <w:r w:rsidRPr="00B23089">
        <w:rPr>
          <w:color w:val="000000" w:themeColor="text1"/>
          <w:lang w:val="ru-RU"/>
        </w:rPr>
        <w:t>прибути</w:t>
      </w:r>
      <w:proofErr w:type="spellEnd"/>
      <w:r w:rsidRPr="00B23089">
        <w:rPr>
          <w:color w:val="000000" w:themeColor="text1"/>
          <w:lang w:val="ru-RU"/>
        </w:rPr>
        <w:t xml:space="preserve"> </w:t>
      </w:r>
      <w:r w:rsidRPr="00B23089">
        <w:rPr>
          <w:color w:val="000000" w:themeColor="text1"/>
        </w:rPr>
        <w:t xml:space="preserve">за </w:t>
      </w:r>
      <w:proofErr w:type="spellStart"/>
      <w:r w:rsidRPr="00B23089">
        <w:rPr>
          <w:color w:val="000000" w:themeColor="text1"/>
        </w:rPr>
        <w:t>адресою</w:t>
      </w:r>
      <w:proofErr w:type="spellEnd"/>
      <w:r w:rsidRPr="00B23089">
        <w:rPr>
          <w:color w:val="000000" w:themeColor="text1"/>
        </w:rPr>
        <w:t xml:space="preserve"> місцезнаходження Суб’єкта протягом першого дня виїзної перевірки.</w:t>
      </w:r>
    </w:p>
    <w:p w14:paraId="47FE0CBF" w14:textId="77777777" w:rsidR="00242156" w:rsidRPr="00B23089" w:rsidRDefault="00242156" w:rsidP="00242156">
      <w:pPr>
        <w:ind w:firstLine="567"/>
        <w:rPr>
          <w:b/>
          <w:color w:val="000000" w:themeColor="text1"/>
        </w:rPr>
      </w:pPr>
    </w:p>
    <w:p w14:paraId="783BDD64" w14:textId="2DA5EE2F" w:rsidR="00242156" w:rsidRPr="00B23089" w:rsidRDefault="00242156" w:rsidP="00242156">
      <w:pPr>
        <w:ind w:firstLine="567"/>
        <w:rPr>
          <w:color w:val="000000" w:themeColor="text1"/>
        </w:rPr>
      </w:pPr>
      <w:r w:rsidRPr="00B23089">
        <w:rPr>
          <w:color w:val="000000" w:themeColor="text1"/>
          <w:shd w:val="clear" w:color="auto" w:fill="FFFFFF"/>
        </w:rPr>
        <w:t>12</w:t>
      </w:r>
      <w:r w:rsidRPr="00B23089">
        <w:rPr>
          <w:rStyle w:val="rvts37"/>
          <w:bCs/>
          <w:color w:val="000000" w:themeColor="text1"/>
          <w:shd w:val="clear" w:color="auto" w:fill="FFFFFF"/>
          <w:vertAlign w:val="superscript"/>
        </w:rPr>
        <w:t>7</w:t>
      </w:r>
      <w:r w:rsidRPr="00B23089">
        <w:rPr>
          <w:color w:val="000000" w:themeColor="text1"/>
        </w:rPr>
        <w:t xml:space="preserve">. Керівник або заступник керівника інспекційної групи складає </w:t>
      </w:r>
      <w:r w:rsidRPr="00B23089">
        <w:rPr>
          <w:bCs/>
          <w:color w:val="000000" w:themeColor="text1"/>
        </w:rPr>
        <w:t>акт про відмову</w:t>
      </w:r>
      <w:r w:rsidR="00614337">
        <w:rPr>
          <w:bCs/>
          <w:color w:val="000000" w:themeColor="text1"/>
        </w:rPr>
        <w:t xml:space="preserve"> в проведенні виїзної перевірки (далі – акт про відмову)</w:t>
      </w:r>
      <w:r w:rsidRPr="00B23089">
        <w:rPr>
          <w:bCs/>
          <w:color w:val="000000" w:themeColor="text1"/>
        </w:rPr>
        <w:t xml:space="preserve"> </w:t>
      </w:r>
      <w:r w:rsidRPr="00B23089">
        <w:rPr>
          <w:color w:val="000000" w:themeColor="text1"/>
        </w:rPr>
        <w:t xml:space="preserve">у разі відмови Суб’єкта в проведенні виїзної перевірки Національним банком України </w:t>
      </w:r>
      <w:r w:rsidR="00E85274">
        <w:rPr>
          <w:color w:val="000000" w:themeColor="text1"/>
        </w:rPr>
        <w:t>в</w:t>
      </w:r>
      <w:r w:rsidRPr="00B23089">
        <w:rPr>
          <w:color w:val="000000" w:themeColor="text1"/>
        </w:rPr>
        <w:t xml:space="preserve"> разі настання одного, кількох або всіх випадків:</w:t>
      </w:r>
    </w:p>
    <w:p w14:paraId="2BA935A6" w14:textId="77777777" w:rsidR="00242156" w:rsidRPr="00B23089" w:rsidRDefault="00242156" w:rsidP="00242156">
      <w:pPr>
        <w:ind w:firstLine="567"/>
        <w:rPr>
          <w:color w:val="000000" w:themeColor="text1"/>
        </w:rPr>
      </w:pPr>
    </w:p>
    <w:p w14:paraId="157BDF93" w14:textId="77777777" w:rsidR="00242156" w:rsidRPr="00514516" w:rsidRDefault="00242156" w:rsidP="00242156">
      <w:pPr>
        <w:ind w:firstLine="567"/>
        <w:rPr>
          <w:rFonts w:ascii="TimesNewRomanPSMT" w:hAnsi="TimesNewRomanPSMT" w:cs="TimesNewRomanPSMT"/>
          <w:color w:val="000000" w:themeColor="text1"/>
        </w:rPr>
      </w:pPr>
      <w:r w:rsidRPr="00B23089">
        <w:rPr>
          <w:color w:val="000000" w:themeColor="text1"/>
        </w:rPr>
        <w:t xml:space="preserve">1) </w:t>
      </w:r>
      <w:proofErr w:type="spellStart"/>
      <w:r w:rsidRPr="00B23089">
        <w:rPr>
          <w:color w:val="000000" w:themeColor="text1"/>
        </w:rPr>
        <w:t>недопуск</w:t>
      </w:r>
      <w:proofErr w:type="spellEnd"/>
      <w:r w:rsidRPr="00B23089">
        <w:rPr>
          <w:color w:val="000000" w:themeColor="text1"/>
        </w:rPr>
        <w:t xml:space="preserve"> членів інспекційної групи до здійснення виїзної перевірки за </w:t>
      </w:r>
      <w:proofErr w:type="spellStart"/>
      <w:r w:rsidRPr="00B23089">
        <w:rPr>
          <w:color w:val="000000" w:themeColor="text1"/>
        </w:rPr>
        <w:t>адресою</w:t>
      </w:r>
      <w:proofErr w:type="spellEnd"/>
      <w:r w:rsidRPr="00B23089">
        <w:rPr>
          <w:color w:val="000000" w:themeColor="text1"/>
        </w:rPr>
        <w:t xml:space="preserve"> місцезнаходження Суб’єкта</w:t>
      </w:r>
      <w:r w:rsidRPr="00B23089">
        <w:rPr>
          <w:rFonts w:ascii="TimesNewRomanPSMT" w:hAnsi="TimesNewRomanPSMT" w:cs="TimesNewRomanPSMT"/>
          <w:color w:val="000000" w:themeColor="text1"/>
        </w:rPr>
        <w:t>;</w:t>
      </w:r>
    </w:p>
    <w:p w14:paraId="4C3CBBB4" w14:textId="77777777" w:rsidR="00242156" w:rsidRPr="00B23089" w:rsidRDefault="00242156" w:rsidP="00242156">
      <w:pPr>
        <w:ind w:firstLine="567"/>
        <w:rPr>
          <w:color w:val="000000" w:themeColor="text1"/>
        </w:rPr>
      </w:pPr>
    </w:p>
    <w:p w14:paraId="50F9D629" w14:textId="355E1B40" w:rsidR="00242156" w:rsidRPr="00B23089" w:rsidRDefault="00242156" w:rsidP="00242156">
      <w:pPr>
        <w:ind w:firstLine="567"/>
        <w:rPr>
          <w:color w:val="000000" w:themeColor="text1"/>
        </w:rPr>
      </w:pPr>
      <w:r w:rsidRPr="00B23089">
        <w:rPr>
          <w:color w:val="000000" w:themeColor="text1"/>
        </w:rPr>
        <w:t>2) ненадання Суб’єктом документів</w:t>
      </w:r>
      <w:r w:rsidR="00801D49">
        <w:rPr>
          <w:color w:val="000000" w:themeColor="text1"/>
        </w:rPr>
        <w:t>,</w:t>
      </w:r>
      <w:r w:rsidR="00201005">
        <w:rPr>
          <w:color w:val="000000" w:themeColor="text1"/>
        </w:rPr>
        <w:t xml:space="preserve"> </w:t>
      </w:r>
      <w:r w:rsidRPr="00B23089">
        <w:rPr>
          <w:color w:val="000000" w:themeColor="text1"/>
        </w:rPr>
        <w:t xml:space="preserve">інформації з питань, </w:t>
      </w:r>
      <w:r w:rsidR="00A21527">
        <w:rPr>
          <w:color w:val="000000" w:themeColor="text1"/>
        </w:rPr>
        <w:t>які</w:t>
      </w:r>
      <w:r w:rsidRPr="00B23089">
        <w:rPr>
          <w:color w:val="000000" w:themeColor="text1"/>
        </w:rPr>
        <w:t xml:space="preserve"> підлягають виїзній перевірці, що унеможливлює проведення виїзної перевірки;</w:t>
      </w:r>
    </w:p>
    <w:p w14:paraId="1B99C0B5" w14:textId="77777777" w:rsidR="00242156" w:rsidRPr="00B23089" w:rsidRDefault="00242156" w:rsidP="00242156">
      <w:pPr>
        <w:ind w:firstLine="567"/>
        <w:rPr>
          <w:color w:val="000000" w:themeColor="text1"/>
        </w:rPr>
      </w:pPr>
    </w:p>
    <w:p w14:paraId="7482A31D" w14:textId="388D2DAE" w:rsidR="00242156" w:rsidRPr="00B23089" w:rsidRDefault="00242156" w:rsidP="00242156">
      <w:pPr>
        <w:ind w:firstLine="567"/>
        <w:rPr>
          <w:color w:val="000000" w:themeColor="text1"/>
        </w:rPr>
      </w:pPr>
      <w:r w:rsidRPr="00B23089">
        <w:rPr>
          <w:color w:val="000000" w:themeColor="text1"/>
        </w:rPr>
        <w:t xml:space="preserve">3) відмова в доступі до приміщень за </w:t>
      </w:r>
      <w:proofErr w:type="spellStart"/>
      <w:r w:rsidRPr="00B23089">
        <w:rPr>
          <w:color w:val="000000" w:themeColor="text1"/>
        </w:rPr>
        <w:t>адресою</w:t>
      </w:r>
      <w:proofErr w:type="spellEnd"/>
      <w:r w:rsidRPr="00B23089">
        <w:rPr>
          <w:color w:val="000000" w:themeColor="text1"/>
        </w:rPr>
        <w:t xml:space="preserve"> місцезнаходження </w:t>
      </w:r>
      <w:proofErr w:type="spellStart"/>
      <w:r w:rsidRPr="00B23089">
        <w:rPr>
          <w:color w:val="000000" w:themeColor="text1"/>
        </w:rPr>
        <w:t>Суб</w:t>
      </w:r>
      <w:proofErr w:type="spellEnd"/>
      <w:r w:rsidRPr="00B23089">
        <w:rPr>
          <w:color w:val="000000" w:themeColor="text1"/>
          <w:lang w:val="ru-RU"/>
        </w:rPr>
        <w:t>’</w:t>
      </w:r>
      <w:proofErr w:type="spellStart"/>
      <w:r w:rsidRPr="00B23089">
        <w:rPr>
          <w:color w:val="000000" w:themeColor="text1"/>
          <w:lang w:val="ru-RU"/>
        </w:rPr>
        <w:t>єкта</w:t>
      </w:r>
      <w:proofErr w:type="spellEnd"/>
      <w:r w:rsidRPr="00B23089">
        <w:rPr>
          <w:color w:val="000000" w:themeColor="text1"/>
        </w:rPr>
        <w:t xml:space="preserve">, а також приміщень, що використовуються з метою </w:t>
      </w:r>
      <w:r w:rsidR="00201005">
        <w:rPr>
          <w:color w:val="000000" w:themeColor="text1"/>
        </w:rPr>
        <w:t>надання послуг/</w:t>
      </w:r>
      <w:r w:rsidRPr="00B23089">
        <w:rPr>
          <w:color w:val="000000" w:themeColor="text1"/>
        </w:rPr>
        <w:t xml:space="preserve">ведення діяльності </w:t>
      </w:r>
      <w:proofErr w:type="spellStart"/>
      <w:r w:rsidRPr="00B23089">
        <w:rPr>
          <w:color w:val="000000" w:themeColor="text1"/>
        </w:rPr>
        <w:t>Суб</w:t>
      </w:r>
      <w:proofErr w:type="spellEnd"/>
      <w:r w:rsidRPr="00B23089">
        <w:rPr>
          <w:color w:val="000000" w:themeColor="text1"/>
          <w:lang w:val="ru-RU"/>
        </w:rPr>
        <w:t>’</w:t>
      </w:r>
      <w:proofErr w:type="spellStart"/>
      <w:r w:rsidRPr="00B23089">
        <w:rPr>
          <w:color w:val="000000" w:themeColor="text1"/>
        </w:rPr>
        <w:t>єкта</w:t>
      </w:r>
      <w:proofErr w:type="spellEnd"/>
      <w:r w:rsidRPr="00B23089">
        <w:rPr>
          <w:color w:val="000000" w:themeColor="text1"/>
        </w:rPr>
        <w:t>;</w:t>
      </w:r>
    </w:p>
    <w:p w14:paraId="52B874B0" w14:textId="77777777" w:rsidR="00242156" w:rsidRPr="00B23089" w:rsidRDefault="00242156" w:rsidP="00242156">
      <w:pPr>
        <w:ind w:firstLine="567"/>
        <w:rPr>
          <w:color w:val="000000" w:themeColor="text1"/>
        </w:rPr>
      </w:pPr>
    </w:p>
    <w:p w14:paraId="0961662C" w14:textId="77777777" w:rsidR="00242156" w:rsidRPr="00B23089" w:rsidRDefault="00242156" w:rsidP="00242156">
      <w:pPr>
        <w:ind w:firstLine="567"/>
        <w:rPr>
          <w:color w:val="000000" w:themeColor="text1"/>
        </w:rPr>
      </w:pPr>
      <w:r w:rsidRPr="00B23089">
        <w:rPr>
          <w:color w:val="000000" w:themeColor="text1"/>
        </w:rPr>
        <w:lastRenderedPageBreak/>
        <w:t xml:space="preserve">4) відсутність за </w:t>
      </w:r>
      <w:proofErr w:type="spellStart"/>
      <w:r w:rsidRPr="00B23089">
        <w:rPr>
          <w:color w:val="000000" w:themeColor="text1"/>
        </w:rPr>
        <w:t>адресою</w:t>
      </w:r>
      <w:proofErr w:type="spellEnd"/>
      <w:r w:rsidRPr="00B23089">
        <w:rPr>
          <w:color w:val="000000" w:themeColor="text1"/>
        </w:rPr>
        <w:t xml:space="preserve"> місцезнаходження </w:t>
      </w:r>
      <w:proofErr w:type="spellStart"/>
      <w:r w:rsidRPr="00B23089">
        <w:rPr>
          <w:color w:val="000000" w:themeColor="text1"/>
        </w:rPr>
        <w:t>Суб</w:t>
      </w:r>
      <w:proofErr w:type="spellEnd"/>
      <w:r w:rsidRPr="00B23089">
        <w:rPr>
          <w:color w:val="000000" w:themeColor="text1"/>
          <w:lang w:val="ru-RU"/>
        </w:rPr>
        <w:t>’</w:t>
      </w:r>
      <w:proofErr w:type="spellStart"/>
      <w:r w:rsidRPr="00B23089">
        <w:rPr>
          <w:color w:val="000000" w:themeColor="text1"/>
          <w:lang w:val="ru-RU"/>
        </w:rPr>
        <w:t>єкта</w:t>
      </w:r>
      <w:proofErr w:type="spellEnd"/>
      <w:r w:rsidRPr="00B23089">
        <w:rPr>
          <w:color w:val="000000" w:themeColor="text1"/>
          <w:lang w:val="ru-RU"/>
        </w:rPr>
        <w:t xml:space="preserve"> </w:t>
      </w:r>
      <w:r w:rsidRPr="00B23089">
        <w:rPr>
          <w:color w:val="000000" w:themeColor="text1"/>
        </w:rPr>
        <w:t>протягом першого дня виїзної перевірки особи, уповноваженої представляти інтереси Суб’єкта на час проведення виїзної перевірки;</w:t>
      </w:r>
    </w:p>
    <w:p w14:paraId="78995E7A" w14:textId="77777777" w:rsidR="00242156" w:rsidRPr="00B23089" w:rsidRDefault="00242156" w:rsidP="00242156">
      <w:pPr>
        <w:ind w:firstLine="567"/>
        <w:rPr>
          <w:color w:val="000000" w:themeColor="text1"/>
        </w:rPr>
      </w:pPr>
    </w:p>
    <w:p w14:paraId="2ECA6CE0" w14:textId="77777777" w:rsidR="00242156" w:rsidRPr="00B23089" w:rsidRDefault="00242156" w:rsidP="00242156">
      <w:pPr>
        <w:ind w:firstLine="567"/>
        <w:rPr>
          <w:color w:val="000000" w:themeColor="text1"/>
        </w:rPr>
      </w:pPr>
      <w:r w:rsidRPr="00B23089">
        <w:rPr>
          <w:color w:val="000000" w:themeColor="text1"/>
        </w:rPr>
        <w:t>5)  інші випадки, що свідчать про відмову в проведенні виїзної перевірки.</w:t>
      </w:r>
    </w:p>
    <w:p w14:paraId="26BF9F46" w14:textId="77777777" w:rsidR="00242156" w:rsidRPr="00B23089" w:rsidRDefault="00242156" w:rsidP="00242156">
      <w:pPr>
        <w:ind w:firstLine="567"/>
        <w:rPr>
          <w:b/>
          <w:color w:val="000000" w:themeColor="text1"/>
        </w:rPr>
      </w:pPr>
    </w:p>
    <w:p w14:paraId="204E085D" w14:textId="77777777" w:rsidR="00242156" w:rsidRPr="00B23089" w:rsidRDefault="00242156" w:rsidP="00242156">
      <w:pPr>
        <w:ind w:firstLine="567"/>
        <w:rPr>
          <w:color w:val="000000" w:themeColor="text1"/>
        </w:rPr>
      </w:pPr>
      <w:r w:rsidRPr="00B23089">
        <w:rPr>
          <w:color w:val="000000" w:themeColor="text1"/>
          <w:shd w:val="clear" w:color="auto" w:fill="FFFFFF"/>
        </w:rPr>
        <w:t>12</w:t>
      </w:r>
      <w:r w:rsidRPr="00B23089">
        <w:rPr>
          <w:rStyle w:val="rvts37"/>
          <w:bCs/>
          <w:color w:val="000000" w:themeColor="text1"/>
          <w:shd w:val="clear" w:color="auto" w:fill="FFFFFF"/>
          <w:vertAlign w:val="superscript"/>
        </w:rPr>
        <w:t>8</w:t>
      </w:r>
      <w:r w:rsidRPr="00B23089">
        <w:rPr>
          <w:color w:val="000000" w:themeColor="text1"/>
        </w:rPr>
        <w:t>. Акт про відмову складається під час виїзної перевірки в паперовій формі не менше ніж у двох примірниках або у формі електронного документа та підписується керівником, заступником керівника інспекційної групи (одним із них у разі тимчасової відсутності іншого), членами інспекційної групи.</w:t>
      </w:r>
    </w:p>
    <w:p w14:paraId="6CA399A5" w14:textId="77777777" w:rsidR="00242156" w:rsidRPr="00B23089" w:rsidRDefault="00242156" w:rsidP="00242156">
      <w:pPr>
        <w:ind w:firstLine="567"/>
        <w:rPr>
          <w:b/>
          <w:color w:val="000000" w:themeColor="text1"/>
        </w:rPr>
      </w:pPr>
    </w:p>
    <w:p w14:paraId="5B4A422E" w14:textId="77777777" w:rsidR="00242156" w:rsidRPr="00B23089" w:rsidRDefault="00242156" w:rsidP="00242156">
      <w:pPr>
        <w:ind w:firstLine="567"/>
        <w:rPr>
          <w:color w:val="000000" w:themeColor="text1"/>
        </w:rPr>
      </w:pPr>
      <w:r w:rsidRPr="00B23089">
        <w:rPr>
          <w:color w:val="000000" w:themeColor="text1"/>
        </w:rPr>
        <w:t xml:space="preserve"> </w:t>
      </w:r>
      <w:r w:rsidRPr="00B23089">
        <w:rPr>
          <w:color w:val="000000" w:themeColor="text1"/>
          <w:shd w:val="clear" w:color="auto" w:fill="FFFFFF"/>
        </w:rPr>
        <w:t>12</w:t>
      </w:r>
      <w:r w:rsidRPr="00B23089">
        <w:rPr>
          <w:rStyle w:val="rvts37"/>
          <w:bCs/>
          <w:color w:val="000000" w:themeColor="text1"/>
          <w:shd w:val="clear" w:color="auto" w:fill="FFFFFF"/>
          <w:vertAlign w:val="superscript"/>
          <w:lang w:val="ru-RU"/>
        </w:rPr>
        <w:t>9</w:t>
      </w:r>
      <w:r w:rsidRPr="00B23089">
        <w:rPr>
          <w:color w:val="000000" w:themeColor="text1"/>
        </w:rPr>
        <w:t>. В акті про відмову зазначаються:</w:t>
      </w:r>
    </w:p>
    <w:p w14:paraId="4AD9C6A3" w14:textId="77777777" w:rsidR="00242156" w:rsidRPr="00B23089" w:rsidRDefault="00242156" w:rsidP="00242156">
      <w:pPr>
        <w:ind w:firstLine="567"/>
        <w:rPr>
          <w:color w:val="000000" w:themeColor="text1"/>
        </w:rPr>
      </w:pPr>
    </w:p>
    <w:p w14:paraId="1FA63295" w14:textId="77777777" w:rsidR="00242156" w:rsidRPr="00B23089" w:rsidRDefault="00242156" w:rsidP="00242156">
      <w:pPr>
        <w:ind w:firstLine="567"/>
        <w:rPr>
          <w:color w:val="000000" w:themeColor="text1"/>
        </w:rPr>
      </w:pPr>
      <w:r w:rsidRPr="00B23089">
        <w:rPr>
          <w:color w:val="000000" w:themeColor="text1"/>
        </w:rPr>
        <w:t>1) дата його складання;</w:t>
      </w:r>
    </w:p>
    <w:p w14:paraId="45EF5007" w14:textId="77777777" w:rsidR="00242156" w:rsidRPr="00B23089" w:rsidRDefault="00242156" w:rsidP="00242156">
      <w:pPr>
        <w:ind w:firstLine="567"/>
        <w:rPr>
          <w:color w:val="000000" w:themeColor="text1"/>
        </w:rPr>
      </w:pPr>
    </w:p>
    <w:p w14:paraId="08DDE47A" w14:textId="77777777" w:rsidR="00242156" w:rsidRPr="00B23089" w:rsidRDefault="00242156" w:rsidP="00242156">
      <w:pPr>
        <w:ind w:firstLine="567"/>
        <w:rPr>
          <w:color w:val="000000" w:themeColor="text1"/>
        </w:rPr>
      </w:pPr>
      <w:r w:rsidRPr="00B23089">
        <w:rPr>
          <w:color w:val="000000" w:themeColor="text1"/>
        </w:rPr>
        <w:t>2) місце його складання;</w:t>
      </w:r>
    </w:p>
    <w:p w14:paraId="4392DE2F" w14:textId="77777777" w:rsidR="00242156" w:rsidRPr="00B23089" w:rsidRDefault="00242156" w:rsidP="00242156">
      <w:pPr>
        <w:ind w:firstLine="567"/>
        <w:rPr>
          <w:color w:val="000000" w:themeColor="text1"/>
        </w:rPr>
      </w:pPr>
    </w:p>
    <w:p w14:paraId="74627DF3" w14:textId="77777777" w:rsidR="00242156" w:rsidRPr="00B23089" w:rsidRDefault="00242156" w:rsidP="00242156">
      <w:pPr>
        <w:ind w:firstLine="567"/>
        <w:rPr>
          <w:color w:val="000000" w:themeColor="text1"/>
        </w:rPr>
      </w:pPr>
      <w:r w:rsidRPr="00B23089">
        <w:rPr>
          <w:color w:val="000000" w:themeColor="text1"/>
        </w:rPr>
        <w:t xml:space="preserve">3) час його складання; </w:t>
      </w:r>
    </w:p>
    <w:p w14:paraId="0186BB0F" w14:textId="77777777" w:rsidR="00242156" w:rsidRPr="00B23089" w:rsidRDefault="00242156" w:rsidP="00242156">
      <w:pPr>
        <w:ind w:firstLine="567"/>
        <w:rPr>
          <w:color w:val="000000" w:themeColor="text1"/>
        </w:rPr>
      </w:pPr>
    </w:p>
    <w:p w14:paraId="28C2D198" w14:textId="5D77D52F" w:rsidR="00242156" w:rsidRPr="00B23089" w:rsidRDefault="00242156" w:rsidP="00242156">
      <w:pPr>
        <w:ind w:firstLine="567"/>
        <w:rPr>
          <w:color w:val="000000" w:themeColor="text1"/>
        </w:rPr>
      </w:pPr>
      <w:r w:rsidRPr="00B23089">
        <w:rPr>
          <w:color w:val="000000" w:themeColor="text1"/>
        </w:rPr>
        <w:t xml:space="preserve">4) його </w:t>
      </w:r>
      <w:r w:rsidR="005D2741">
        <w:rPr>
          <w:color w:val="000000" w:themeColor="text1"/>
        </w:rPr>
        <w:t xml:space="preserve">реєстраційний </w:t>
      </w:r>
      <w:r w:rsidRPr="00B23089">
        <w:rPr>
          <w:color w:val="000000" w:themeColor="text1"/>
        </w:rPr>
        <w:t>номер;</w:t>
      </w:r>
    </w:p>
    <w:p w14:paraId="54EF6EF6" w14:textId="77777777" w:rsidR="00242156" w:rsidRPr="00B23089" w:rsidRDefault="00242156" w:rsidP="00242156">
      <w:pPr>
        <w:ind w:firstLine="567"/>
        <w:rPr>
          <w:color w:val="000000" w:themeColor="text1"/>
        </w:rPr>
      </w:pPr>
    </w:p>
    <w:p w14:paraId="0080C84C" w14:textId="77777777" w:rsidR="00242156" w:rsidRPr="00B23089" w:rsidRDefault="00242156" w:rsidP="00242156">
      <w:pPr>
        <w:ind w:firstLine="567"/>
        <w:rPr>
          <w:color w:val="000000" w:themeColor="text1"/>
        </w:rPr>
      </w:pPr>
      <w:r w:rsidRPr="00B23089">
        <w:rPr>
          <w:color w:val="000000" w:themeColor="text1"/>
        </w:rPr>
        <w:t>5) дата і номер наказу про проведення виїзної перевірки;</w:t>
      </w:r>
    </w:p>
    <w:p w14:paraId="6790BD36" w14:textId="77777777" w:rsidR="00242156" w:rsidRPr="00B23089" w:rsidRDefault="00242156" w:rsidP="00242156">
      <w:pPr>
        <w:ind w:firstLine="567"/>
        <w:rPr>
          <w:color w:val="000000" w:themeColor="text1"/>
        </w:rPr>
      </w:pPr>
    </w:p>
    <w:p w14:paraId="36B7A3E6" w14:textId="77777777" w:rsidR="00242156" w:rsidRPr="00B23089" w:rsidRDefault="00242156" w:rsidP="00242156">
      <w:pPr>
        <w:ind w:firstLine="567"/>
        <w:rPr>
          <w:color w:val="000000" w:themeColor="text1"/>
        </w:rPr>
      </w:pPr>
      <w:r w:rsidRPr="00B23089">
        <w:rPr>
          <w:color w:val="000000" w:themeColor="text1"/>
        </w:rPr>
        <w:t>6) вид виїзної перевірки (планова чи позапланова);</w:t>
      </w:r>
    </w:p>
    <w:p w14:paraId="3E178758" w14:textId="77777777" w:rsidR="00242156" w:rsidRPr="00B23089" w:rsidRDefault="00242156" w:rsidP="00242156">
      <w:pPr>
        <w:ind w:firstLine="567"/>
        <w:rPr>
          <w:color w:val="000000" w:themeColor="text1"/>
        </w:rPr>
      </w:pPr>
    </w:p>
    <w:p w14:paraId="27B01E2D" w14:textId="77777777" w:rsidR="00242156" w:rsidRPr="00B23089" w:rsidRDefault="00242156" w:rsidP="00242156">
      <w:pPr>
        <w:ind w:firstLine="567"/>
        <w:rPr>
          <w:color w:val="000000" w:themeColor="text1"/>
        </w:rPr>
      </w:pPr>
      <w:r w:rsidRPr="00B23089">
        <w:rPr>
          <w:color w:val="000000" w:themeColor="text1"/>
        </w:rPr>
        <w:t>7) період, що підлягав виїзній перевірці;</w:t>
      </w:r>
    </w:p>
    <w:p w14:paraId="2A826AB5" w14:textId="77777777" w:rsidR="00242156" w:rsidRPr="00B23089" w:rsidRDefault="00242156" w:rsidP="00242156">
      <w:pPr>
        <w:ind w:firstLine="567"/>
        <w:rPr>
          <w:color w:val="000000" w:themeColor="text1"/>
        </w:rPr>
      </w:pPr>
    </w:p>
    <w:p w14:paraId="68446ABB" w14:textId="77777777" w:rsidR="00242156" w:rsidRPr="00B23089" w:rsidRDefault="00242156" w:rsidP="00242156">
      <w:pPr>
        <w:ind w:firstLine="567"/>
        <w:rPr>
          <w:color w:val="000000" w:themeColor="text1"/>
        </w:rPr>
      </w:pPr>
      <w:r w:rsidRPr="00B23089">
        <w:rPr>
          <w:color w:val="000000" w:themeColor="text1"/>
        </w:rPr>
        <w:t>8) строк проведення виїзної перевірки;</w:t>
      </w:r>
    </w:p>
    <w:p w14:paraId="23BF84FE" w14:textId="77777777" w:rsidR="00242156" w:rsidRPr="00B23089" w:rsidRDefault="00242156" w:rsidP="00242156">
      <w:pPr>
        <w:ind w:firstLine="567"/>
        <w:rPr>
          <w:color w:val="000000" w:themeColor="text1"/>
        </w:rPr>
      </w:pPr>
    </w:p>
    <w:p w14:paraId="055DBDD3" w14:textId="77777777" w:rsidR="00242156" w:rsidRPr="00B23089" w:rsidRDefault="00242156" w:rsidP="00242156">
      <w:pPr>
        <w:ind w:firstLine="567"/>
        <w:rPr>
          <w:color w:val="000000" w:themeColor="text1"/>
        </w:rPr>
      </w:pPr>
      <w:r w:rsidRPr="00B23089">
        <w:rPr>
          <w:color w:val="000000" w:themeColor="text1"/>
        </w:rPr>
        <w:t>9) організаційно-правова форма Суб’єкта;</w:t>
      </w:r>
    </w:p>
    <w:p w14:paraId="7847E7F1" w14:textId="77777777" w:rsidR="00242156" w:rsidRPr="00B23089" w:rsidRDefault="00242156" w:rsidP="00242156">
      <w:pPr>
        <w:ind w:firstLine="567"/>
        <w:rPr>
          <w:color w:val="000000" w:themeColor="text1"/>
        </w:rPr>
      </w:pPr>
    </w:p>
    <w:p w14:paraId="799A13C4" w14:textId="77777777" w:rsidR="00242156" w:rsidRPr="00B23089" w:rsidRDefault="00242156" w:rsidP="00242156">
      <w:pPr>
        <w:ind w:firstLine="567"/>
        <w:rPr>
          <w:color w:val="000000" w:themeColor="text1"/>
        </w:rPr>
      </w:pPr>
      <w:r w:rsidRPr="00B23089">
        <w:rPr>
          <w:color w:val="000000" w:themeColor="text1"/>
        </w:rPr>
        <w:t>10) найменування Суб’єкта;</w:t>
      </w:r>
    </w:p>
    <w:p w14:paraId="26F532ED" w14:textId="77777777" w:rsidR="00242156" w:rsidRPr="00B23089" w:rsidRDefault="00242156" w:rsidP="00242156">
      <w:pPr>
        <w:ind w:firstLine="567"/>
        <w:rPr>
          <w:color w:val="000000" w:themeColor="text1"/>
        </w:rPr>
      </w:pPr>
    </w:p>
    <w:p w14:paraId="27AF7728" w14:textId="77777777" w:rsidR="00242156" w:rsidRPr="00B23089" w:rsidRDefault="00242156" w:rsidP="00242156">
      <w:pPr>
        <w:ind w:firstLine="567"/>
        <w:rPr>
          <w:color w:val="000000" w:themeColor="text1"/>
        </w:rPr>
      </w:pPr>
      <w:r w:rsidRPr="00B23089">
        <w:rPr>
          <w:color w:val="000000" w:themeColor="text1"/>
        </w:rPr>
        <w:t>11) ідентифікаційний код Суб’єкта;</w:t>
      </w:r>
    </w:p>
    <w:p w14:paraId="117AF0D5" w14:textId="77777777" w:rsidR="00242156" w:rsidRPr="00B23089" w:rsidRDefault="00242156" w:rsidP="00242156">
      <w:pPr>
        <w:ind w:firstLine="567"/>
        <w:rPr>
          <w:color w:val="000000" w:themeColor="text1"/>
        </w:rPr>
      </w:pPr>
    </w:p>
    <w:p w14:paraId="3475D0CE" w14:textId="77777777" w:rsidR="00242156" w:rsidRPr="00B23089" w:rsidRDefault="00242156" w:rsidP="00242156">
      <w:pPr>
        <w:ind w:firstLine="567"/>
        <w:rPr>
          <w:color w:val="000000" w:themeColor="text1"/>
        </w:rPr>
      </w:pPr>
      <w:r w:rsidRPr="00B23089">
        <w:rPr>
          <w:color w:val="000000" w:themeColor="text1"/>
        </w:rPr>
        <w:t>12) адреса місцезнаходження Суб’єкта;</w:t>
      </w:r>
    </w:p>
    <w:p w14:paraId="26D835DF" w14:textId="77777777" w:rsidR="00242156" w:rsidRPr="00B23089" w:rsidRDefault="00242156" w:rsidP="00242156">
      <w:pPr>
        <w:ind w:firstLine="567"/>
        <w:rPr>
          <w:color w:val="000000" w:themeColor="text1"/>
        </w:rPr>
      </w:pPr>
    </w:p>
    <w:p w14:paraId="4F9766FB" w14:textId="77777777" w:rsidR="00242156" w:rsidRPr="00B23089" w:rsidRDefault="00242156" w:rsidP="00242156">
      <w:pPr>
        <w:ind w:firstLine="567"/>
        <w:rPr>
          <w:color w:val="000000" w:themeColor="text1"/>
        </w:rPr>
      </w:pPr>
      <w:r w:rsidRPr="00B23089">
        <w:rPr>
          <w:color w:val="000000" w:themeColor="text1"/>
        </w:rPr>
        <w:t xml:space="preserve">13) дата та час прибуття інспекційної групи за </w:t>
      </w:r>
      <w:proofErr w:type="spellStart"/>
      <w:r w:rsidRPr="00B23089">
        <w:rPr>
          <w:color w:val="000000" w:themeColor="text1"/>
        </w:rPr>
        <w:t>адресою</w:t>
      </w:r>
      <w:proofErr w:type="spellEnd"/>
      <w:r w:rsidRPr="00B23089">
        <w:rPr>
          <w:color w:val="000000" w:themeColor="text1"/>
        </w:rPr>
        <w:t xml:space="preserve"> місцезнаходження Суб’єкта;</w:t>
      </w:r>
    </w:p>
    <w:p w14:paraId="7E568325" w14:textId="77777777" w:rsidR="00242156" w:rsidRPr="00B23089" w:rsidRDefault="00242156" w:rsidP="00242156">
      <w:pPr>
        <w:ind w:firstLine="567"/>
        <w:rPr>
          <w:color w:val="000000" w:themeColor="text1"/>
        </w:rPr>
      </w:pPr>
    </w:p>
    <w:p w14:paraId="57F22C15" w14:textId="73EE9CC5" w:rsidR="00242156" w:rsidRPr="00B23089" w:rsidRDefault="00242156" w:rsidP="00242156">
      <w:pPr>
        <w:ind w:firstLine="567"/>
        <w:rPr>
          <w:color w:val="000000" w:themeColor="text1"/>
        </w:rPr>
      </w:pPr>
      <w:r w:rsidRPr="00B23089">
        <w:rPr>
          <w:color w:val="000000" w:themeColor="text1"/>
        </w:rPr>
        <w:t xml:space="preserve">14) факт вручення/невручення за </w:t>
      </w:r>
      <w:proofErr w:type="spellStart"/>
      <w:r w:rsidRPr="00B23089">
        <w:rPr>
          <w:color w:val="000000" w:themeColor="text1"/>
        </w:rPr>
        <w:t>адресою</w:t>
      </w:r>
      <w:proofErr w:type="spellEnd"/>
      <w:r w:rsidRPr="00B23089">
        <w:rPr>
          <w:color w:val="000000" w:themeColor="text1"/>
        </w:rPr>
        <w:t xml:space="preserve"> місцезнаходження Суб’єкта </w:t>
      </w:r>
      <w:r w:rsidR="005D2741">
        <w:rPr>
          <w:color w:val="000000" w:themeColor="text1"/>
        </w:rPr>
        <w:t xml:space="preserve">копії </w:t>
      </w:r>
      <w:r w:rsidRPr="00B23089">
        <w:rPr>
          <w:color w:val="000000" w:themeColor="text1"/>
        </w:rPr>
        <w:t xml:space="preserve">наказу про проведення виїзної перевірки в паперовій формі (у визначених </w:t>
      </w:r>
      <w:r w:rsidR="00A07CDA">
        <w:rPr>
          <w:color w:val="000000" w:themeColor="text1"/>
        </w:rPr>
        <w:t>у</w:t>
      </w:r>
      <w:r w:rsidRPr="00B23089">
        <w:rPr>
          <w:color w:val="000000" w:themeColor="text1"/>
        </w:rPr>
        <w:t xml:space="preserve"> </w:t>
      </w:r>
      <w:r w:rsidRPr="00B23089">
        <w:rPr>
          <w:color w:val="000000" w:themeColor="text1"/>
        </w:rPr>
        <w:lastRenderedPageBreak/>
        <w:t>підпункті 2 пункту 16 та підпункті 3 пункту 23 розділу ІІ Положення № 90 випадках);</w:t>
      </w:r>
    </w:p>
    <w:p w14:paraId="00921566" w14:textId="77777777" w:rsidR="00242156" w:rsidRPr="00B23089" w:rsidRDefault="00242156" w:rsidP="00242156">
      <w:pPr>
        <w:ind w:firstLine="567"/>
        <w:rPr>
          <w:color w:val="000000" w:themeColor="text1"/>
        </w:rPr>
      </w:pPr>
    </w:p>
    <w:p w14:paraId="7F4B8F84" w14:textId="55F6D804" w:rsidR="00242156" w:rsidRPr="00B23089" w:rsidRDefault="00242156" w:rsidP="00242156">
      <w:pPr>
        <w:ind w:firstLine="567"/>
        <w:rPr>
          <w:color w:val="000000" w:themeColor="text1"/>
        </w:rPr>
      </w:pPr>
      <w:r w:rsidRPr="00B23089">
        <w:rPr>
          <w:color w:val="000000" w:themeColor="text1"/>
        </w:rPr>
        <w:t>15) факт надсилання/отримання (доставки) наказу про проведення виїзної перевірки у формі електронного документа/</w:t>
      </w:r>
      <w:r w:rsidR="00F352C9">
        <w:rPr>
          <w:color w:val="000000" w:themeColor="text1"/>
        </w:rPr>
        <w:t xml:space="preserve">копії наказу </w:t>
      </w:r>
      <w:r w:rsidR="00FD6438" w:rsidRPr="00B23089">
        <w:rPr>
          <w:color w:val="000000" w:themeColor="text1"/>
        </w:rPr>
        <w:t>про проведення виїзної перевірки</w:t>
      </w:r>
      <w:r w:rsidR="00FD6438">
        <w:rPr>
          <w:color w:val="000000" w:themeColor="text1"/>
        </w:rPr>
        <w:t xml:space="preserve"> </w:t>
      </w:r>
      <w:r w:rsidR="00F352C9">
        <w:rPr>
          <w:color w:val="000000" w:themeColor="text1"/>
        </w:rPr>
        <w:t xml:space="preserve">в </w:t>
      </w:r>
      <w:r w:rsidRPr="00B23089">
        <w:rPr>
          <w:color w:val="000000" w:themeColor="text1"/>
        </w:rPr>
        <w:t>паперовій формі (у визначених в абзаці першому пункту 15, підпункті 1 пункту 16 та підпунктах 1 та 2 пункту 23 розділу ІІ Положення № 90 випадках);</w:t>
      </w:r>
    </w:p>
    <w:p w14:paraId="10CDB444" w14:textId="77777777" w:rsidR="00242156" w:rsidRPr="00B23089" w:rsidRDefault="00242156" w:rsidP="00242156">
      <w:pPr>
        <w:ind w:firstLine="567"/>
        <w:rPr>
          <w:color w:val="000000" w:themeColor="text1"/>
        </w:rPr>
      </w:pPr>
    </w:p>
    <w:p w14:paraId="3E8956B7" w14:textId="02DAEA28" w:rsidR="00242156" w:rsidRPr="00B23089" w:rsidRDefault="00242156" w:rsidP="00242156">
      <w:pPr>
        <w:ind w:firstLine="567"/>
        <w:rPr>
          <w:color w:val="000000" w:themeColor="text1"/>
        </w:rPr>
      </w:pPr>
      <w:r w:rsidRPr="00B23089">
        <w:rPr>
          <w:color w:val="000000" w:themeColor="text1"/>
        </w:rPr>
        <w:t xml:space="preserve">16) прізвище, власне ім’я, по батькові (за наявності), посада особи, уповноваженої представляти інтереси Суб’єкта на час проведення виїзної перевірки, якій за </w:t>
      </w:r>
      <w:proofErr w:type="spellStart"/>
      <w:r w:rsidRPr="00B23089">
        <w:rPr>
          <w:color w:val="000000" w:themeColor="text1"/>
        </w:rPr>
        <w:t>адресою</w:t>
      </w:r>
      <w:proofErr w:type="spellEnd"/>
      <w:r w:rsidRPr="00B23089">
        <w:rPr>
          <w:color w:val="000000" w:themeColor="text1"/>
        </w:rPr>
        <w:t xml:space="preserve"> місцезнаходження Суб’єкта </w:t>
      </w:r>
      <w:proofErr w:type="spellStart"/>
      <w:r w:rsidRPr="00B23089">
        <w:rPr>
          <w:color w:val="000000" w:themeColor="text1"/>
        </w:rPr>
        <w:t>вручено</w:t>
      </w:r>
      <w:proofErr w:type="spellEnd"/>
      <w:r w:rsidRPr="00B23089">
        <w:rPr>
          <w:color w:val="000000" w:themeColor="text1"/>
        </w:rPr>
        <w:t xml:space="preserve"> </w:t>
      </w:r>
      <w:r w:rsidR="003B7F38">
        <w:rPr>
          <w:color w:val="000000" w:themeColor="text1"/>
        </w:rPr>
        <w:t xml:space="preserve">копію </w:t>
      </w:r>
      <w:r w:rsidRPr="00B23089">
        <w:rPr>
          <w:color w:val="000000" w:themeColor="text1"/>
        </w:rPr>
        <w:t>наказ</w:t>
      </w:r>
      <w:r w:rsidR="003B7F38">
        <w:rPr>
          <w:color w:val="000000" w:themeColor="text1"/>
        </w:rPr>
        <w:t>у</w:t>
      </w:r>
      <w:r w:rsidRPr="00B23089">
        <w:rPr>
          <w:color w:val="000000" w:themeColor="text1"/>
        </w:rPr>
        <w:t xml:space="preserve"> про проведення виїзної перевірки (у визначених </w:t>
      </w:r>
      <w:r w:rsidR="00E85274">
        <w:rPr>
          <w:color w:val="000000" w:themeColor="text1"/>
        </w:rPr>
        <w:t>у</w:t>
      </w:r>
      <w:r w:rsidRPr="00B23089">
        <w:rPr>
          <w:color w:val="000000" w:themeColor="text1"/>
        </w:rPr>
        <w:t xml:space="preserve"> підпункті 2 пункту 16 та підпункті 3 пункту 23 розділу ІІ Положення № 90 випадках);</w:t>
      </w:r>
    </w:p>
    <w:p w14:paraId="35D0854B" w14:textId="77777777" w:rsidR="00242156" w:rsidRPr="00B23089" w:rsidRDefault="00242156" w:rsidP="00242156">
      <w:pPr>
        <w:ind w:firstLine="567"/>
        <w:rPr>
          <w:color w:val="000000" w:themeColor="text1"/>
        </w:rPr>
      </w:pPr>
    </w:p>
    <w:p w14:paraId="1B966DC8" w14:textId="6F873F19" w:rsidR="00242156" w:rsidRPr="00B23089" w:rsidRDefault="00242156" w:rsidP="00242156">
      <w:pPr>
        <w:ind w:firstLine="567"/>
        <w:rPr>
          <w:color w:val="000000" w:themeColor="text1"/>
        </w:rPr>
      </w:pPr>
      <w:r w:rsidRPr="00B23089">
        <w:rPr>
          <w:color w:val="000000" w:themeColor="text1"/>
        </w:rPr>
        <w:t xml:space="preserve">17) причини невручення за </w:t>
      </w:r>
      <w:proofErr w:type="spellStart"/>
      <w:r w:rsidRPr="00B23089">
        <w:rPr>
          <w:color w:val="000000" w:themeColor="text1"/>
        </w:rPr>
        <w:t>адресою</w:t>
      </w:r>
      <w:proofErr w:type="spellEnd"/>
      <w:r w:rsidRPr="00B23089">
        <w:rPr>
          <w:color w:val="000000" w:themeColor="text1"/>
        </w:rPr>
        <w:t xml:space="preserve"> місцезнаходження Суб</w:t>
      </w:r>
      <w:r w:rsidRPr="00892279">
        <w:rPr>
          <w:color w:val="000000" w:themeColor="text1"/>
        </w:rPr>
        <w:t xml:space="preserve">’єкта </w:t>
      </w:r>
      <w:r w:rsidR="00AC6BDA" w:rsidRPr="00892279">
        <w:rPr>
          <w:color w:val="000000" w:themeColor="text1"/>
        </w:rPr>
        <w:t xml:space="preserve">копії </w:t>
      </w:r>
      <w:r w:rsidRPr="00892279">
        <w:rPr>
          <w:color w:val="000000" w:themeColor="text1"/>
        </w:rPr>
        <w:t>наказу</w:t>
      </w:r>
      <w:r w:rsidRPr="00B23089">
        <w:rPr>
          <w:color w:val="000000" w:themeColor="text1"/>
        </w:rPr>
        <w:t xml:space="preserve"> про проведення виїзної перевірки (у визначених </w:t>
      </w:r>
      <w:r w:rsidR="00E85274">
        <w:rPr>
          <w:color w:val="000000" w:themeColor="text1"/>
        </w:rPr>
        <w:t>у</w:t>
      </w:r>
      <w:r w:rsidRPr="00B23089">
        <w:rPr>
          <w:color w:val="000000" w:themeColor="text1"/>
        </w:rPr>
        <w:t xml:space="preserve"> підпункті 2 пункту 16 та підпункті 3 пункту 23 розділу ІІ Положення № 90 випадках); </w:t>
      </w:r>
    </w:p>
    <w:p w14:paraId="74FE5BD5" w14:textId="77777777" w:rsidR="00242156" w:rsidRPr="00B23089" w:rsidRDefault="00242156" w:rsidP="00242156">
      <w:pPr>
        <w:ind w:firstLine="567"/>
        <w:rPr>
          <w:color w:val="000000" w:themeColor="text1"/>
        </w:rPr>
      </w:pPr>
    </w:p>
    <w:p w14:paraId="5D15F3D6" w14:textId="77777777" w:rsidR="00242156" w:rsidRPr="00B23089" w:rsidRDefault="00242156" w:rsidP="00242156">
      <w:pPr>
        <w:ind w:firstLine="567"/>
        <w:rPr>
          <w:color w:val="000000" w:themeColor="text1"/>
        </w:rPr>
      </w:pPr>
      <w:r w:rsidRPr="00B23089">
        <w:rPr>
          <w:color w:val="000000" w:themeColor="text1"/>
        </w:rPr>
        <w:t xml:space="preserve">18) детальний опис фактів відмови </w:t>
      </w:r>
      <w:proofErr w:type="spellStart"/>
      <w:r w:rsidRPr="00B23089">
        <w:rPr>
          <w:color w:val="000000" w:themeColor="text1"/>
        </w:rPr>
        <w:t>Суб</w:t>
      </w:r>
      <w:proofErr w:type="spellEnd"/>
      <w:r w:rsidRPr="00B23089">
        <w:rPr>
          <w:color w:val="000000" w:themeColor="text1"/>
          <w:lang w:val="ru-RU"/>
        </w:rPr>
        <w:t>’</w:t>
      </w:r>
      <w:proofErr w:type="spellStart"/>
      <w:r w:rsidRPr="00B23089">
        <w:rPr>
          <w:color w:val="000000" w:themeColor="text1"/>
          <w:lang w:val="ru-RU"/>
        </w:rPr>
        <w:t>єкта</w:t>
      </w:r>
      <w:proofErr w:type="spellEnd"/>
      <w:r w:rsidRPr="00B23089">
        <w:rPr>
          <w:color w:val="000000" w:themeColor="text1"/>
          <w:lang w:val="ru-RU"/>
        </w:rPr>
        <w:t xml:space="preserve"> </w:t>
      </w:r>
      <w:r w:rsidRPr="00B23089">
        <w:rPr>
          <w:bCs/>
          <w:color w:val="000000" w:themeColor="text1"/>
        </w:rPr>
        <w:t>в проведенні виїзної перевірки</w:t>
      </w:r>
      <w:r w:rsidRPr="00B23089">
        <w:rPr>
          <w:color w:val="000000" w:themeColor="text1"/>
        </w:rPr>
        <w:t xml:space="preserve">, включаючи: </w:t>
      </w:r>
    </w:p>
    <w:p w14:paraId="2E384384" w14:textId="77777777" w:rsidR="00242156" w:rsidRPr="00B23089" w:rsidRDefault="00242156" w:rsidP="00242156">
      <w:pPr>
        <w:ind w:firstLine="567"/>
        <w:rPr>
          <w:color w:val="000000" w:themeColor="text1"/>
        </w:rPr>
      </w:pPr>
      <w:proofErr w:type="spellStart"/>
      <w:r w:rsidRPr="00B23089">
        <w:rPr>
          <w:color w:val="000000" w:themeColor="text1"/>
        </w:rPr>
        <w:t>недопуск</w:t>
      </w:r>
      <w:proofErr w:type="spellEnd"/>
      <w:r w:rsidRPr="00B23089">
        <w:rPr>
          <w:color w:val="000000" w:themeColor="text1"/>
        </w:rPr>
        <w:t xml:space="preserve"> членів інспекційної групи до здійснення виїзної перевірки за </w:t>
      </w:r>
      <w:proofErr w:type="spellStart"/>
      <w:r w:rsidRPr="00B23089">
        <w:rPr>
          <w:color w:val="000000" w:themeColor="text1"/>
        </w:rPr>
        <w:t>адресою</w:t>
      </w:r>
      <w:proofErr w:type="spellEnd"/>
      <w:r w:rsidRPr="00B23089">
        <w:rPr>
          <w:color w:val="000000" w:themeColor="text1"/>
        </w:rPr>
        <w:t xml:space="preserve"> місцезнаходження Суб’єкта; </w:t>
      </w:r>
    </w:p>
    <w:p w14:paraId="3F82F293" w14:textId="0527ED88" w:rsidR="00242156" w:rsidRPr="00B23089" w:rsidRDefault="00242156" w:rsidP="00242156">
      <w:pPr>
        <w:ind w:firstLine="567"/>
        <w:rPr>
          <w:color w:val="000000" w:themeColor="text1"/>
        </w:rPr>
      </w:pPr>
      <w:r w:rsidRPr="00B23089">
        <w:rPr>
          <w:color w:val="000000" w:themeColor="text1"/>
        </w:rPr>
        <w:t>ненадання Суб’єктом документів</w:t>
      </w:r>
      <w:r w:rsidR="00D81F2D">
        <w:rPr>
          <w:color w:val="000000" w:themeColor="text1"/>
        </w:rPr>
        <w:t>,</w:t>
      </w:r>
      <w:r w:rsidR="00F111A8">
        <w:rPr>
          <w:color w:val="000000" w:themeColor="text1"/>
        </w:rPr>
        <w:t xml:space="preserve"> </w:t>
      </w:r>
      <w:r w:rsidRPr="00B23089">
        <w:rPr>
          <w:color w:val="000000" w:themeColor="text1"/>
        </w:rPr>
        <w:t xml:space="preserve">інформації  з питань, </w:t>
      </w:r>
      <w:r w:rsidR="00A07CDA">
        <w:rPr>
          <w:color w:val="000000" w:themeColor="text1"/>
        </w:rPr>
        <w:t>які</w:t>
      </w:r>
      <w:r w:rsidRPr="00B23089">
        <w:rPr>
          <w:color w:val="000000" w:themeColor="text1"/>
        </w:rPr>
        <w:t xml:space="preserve"> підлягають виїзній перевірці,  що унеможливлює проведення </w:t>
      </w:r>
      <w:r w:rsidR="00E13518">
        <w:rPr>
          <w:color w:val="000000" w:themeColor="text1"/>
        </w:rPr>
        <w:t xml:space="preserve">виїзної </w:t>
      </w:r>
      <w:r w:rsidRPr="00B23089">
        <w:rPr>
          <w:color w:val="000000" w:themeColor="text1"/>
        </w:rPr>
        <w:t>перевірки;</w:t>
      </w:r>
    </w:p>
    <w:p w14:paraId="1DA0C028" w14:textId="77777777" w:rsidR="00242156" w:rsidRPr="00B23089" w:rsidRDefault="00242156" w:rsidP="00242156">
      <w:pPr>
        <w:ind w:firstLine="567"/>
        <w:rPr>
          <w:color w:val="000000" w:themeColor="text1"/>
        </w:rPr>
      </w:pPr>
      <w:r w:rsidRPr="00B23089">
        <w:rPr>
          <w:color w:val="000000" w:themeColor="text1"/>
        </w:rPr>
        <w:t xml:space="preserve">відмова в доступі до приміщень за </w:t>
      </w:r>
      <w:proofErr w:type="spellStart"/>
      <w:r w:rsidRPr="00B23089">
        <w:rPr>
          <w:color w:val="000000" w:themeColor="text1"/>
        </w:rPr>
        <w:t>адресою</w:t>
      </w:r>
      <w:proofErr w:type="spellEnd"/>
      <w:r w:rsidRPr="00B23089">
        <w:rPr>
          <w:color w:val="000000" w:themeColor="text1"/>
        </w:rPr>
        <w:t xml:space="preserve"> місцезнаходження </w:t>
      </w:r>
      <w:proofErr w:type="spellStart"/>
      <w:r w:rsidRPr="00B23089">
        <w:rPr>
          <w:color w:val="000000" w:themeColor="text1"/>
        </w:rPr>
        <w:t>Суб</w:t>
      </w:r>
      <w:proofErr w:type="spellEnd"/>
      <w:r w:rsidRPr="00B23089">
        <w:rPr>
          <w:color w:val="000000" w:themeColor="text1"/>
          <w:lang w:val="ru-RU"/>
        </w:rPr>
        <w:t>’</w:t>
      </w:r>
      <w:proofErr w:type="spellStart"/>
      <w:r w:rsidRPr="00B23089">
        <w:rPr>
          <w:color w:val="000000" w:themeColor="text1"/>
          <w:lang w:val="ru-RU"/>
        </w:rPr>
        <w:t>єкта</w:t>
      </w:r>
      <w:proofErr w:type="spellEnd"/>
      <w:r w:rsidRPr="00B23089">
        <w:rPr>
          <w:color w:val="000000" w:themeColor="text1"/>
          <w:lang w:val="ru-RU"/>
        </w:rPr>
        <w:t xml:space="preserve">, а </w:t>
      </w:r>
      <w:proofErr w:type="spellStart"/>
      <w:r w:rsidRPr="00B23089">
        <w:rPr>
          <w:color w:val="000000" w:themeColor="text1"/>
          <w:lang w:val="ru-RU"/>
        </w:rPr>
        <w:t>також</w:t>
      </w:r>
      <w:proofErr w:type="spellEnd"/>
      <w:r w:rsidRPr="00B23089">
        <w:rPr>
          <w:color w:val="000000" w:themeColor="text1"/>
          <w:lang w:val="ru-RU"/>
        </w:rPr>
        <w:t xml:space="preserve"> </w:t>
      </w:r>
      <w:proofErr w:type="spellStart"/>
      <w:r w:rsidRPr="00B23089">
        <w:rPr>
          <w:color w:val="000000" w:themeColor="text1"/>
          <w:lang w:val="ru-RU"/>
        </w:rPr>
        <w:t>приміщень</w:t>
      </w:r>
      <w:proofErr w:type="spellEnd"/>
      <w:r w:rsidRPr="00B23089">
        <w:rPr>
          <w:color w:val="000000" w:themeColor="text1"/>
        </w:rPr>
        <w:t xml:space="preserve">, що використовуються з метою ведення діяльності </w:t>
      </w:r>
      <w:proofErr w:type="spellStart"/>
      <w:r w:rsidRPr="00B23089">
        <w:rPr>
          <w:color w:val="000000" w:themeColor="text1"/>
        </w:rPr>
        <w:t>Суб</w:t>
      </w:r>
      <w:proofErr w:type="spellEnd"/>
      <w:r w:rsidRPr="00B23089">
        <w:rPr>
          <w:color w:val="000000" w:themeColor="text1"/>
          <w:lang w:val="ru-RU"/>
        </w:rPr>
        <w:t>’</w:t>
      </w:r>
      <w:proofErr w:type="spellStart"/>
      <w:r w:rsidRPr="00B23089">
        <w:rPr>
          <w:color w:val="000000" w:themeColor="text1"/>
        </w:rPr>
        <w:t>єкта</w:t>
      </w:r>
      <w:proofErr w:type="spellEnd"/>
      <w:r w:rsidRPr="00B23089">
        <w:rPr>
          <w:color w:val="000000" w:themeColor="text1"/>
        </w:rPr>
        <w:t>;</w:t>
      </w:r>
    </w:p>
    <w:p w14:paraId="3AF86E56" w14:textId="77777777" w:rsidR="00242156" w:rsidRPr="00B23089" w:rsidRDefault="00242156" w:rsidP="00242156">
      <w:pPr>
        <w:ind w:firstLine="567"/>
        <w:rPr>
          <w:color w:val="000000" w:themeColor="text1"/>
        </w:rPr>
      </w:pPr>
      <w:r w:rsidRPr="00B23089">
        <w:rPr>
          <w:color w:val="000000" w:themeColor="text1"/>
        </w:rPr>
        <w:t xml:space="preserve">відсутність за </w:t>
      </w:r>
      <w:proofErr w:type="spellStart"/>
      <w:r w:rsidRPr="00B23089">
        <w:rPr>
          <w:color w:val="000000" w:themeColor="text1"/>
        </w:rPr>
        <w:t>адресою</w:t>
      </w:r>
      <w:proofErr w:type="spellEnd"/>
      <w:r w:rsidRPr="00B23089">
        <w:rPr>
          <w:color w:val="000000" w:themeColor="text1"/>
        </w:rPr>
        <w:t xml:space="preserve"> місцезнаходження Суб’єкта протягом першого дня виїзної перевірки особи, уповноваженої представляти інтереси Суб’єкта на час проведення виїзної перевірки;</w:t>
      </w:r>
    </w:p>
    <w:p w14:paraId="67ADAEBC" w14:textId="77777777" w:rsidR="00242156" w:rsidRPr="00B23089" w:rsidRDefault="00242156" w:rsidP="00242156">
      <w:pPr>
        <w:ind w:firstLine="567"/>
        <w:rPr>
          <w:color w:val="000000" w:themeColor="text1"/>
        </w:rPr>
      </w:pPr>
      <w:r w:rsidRPr="00B23089">
        <w:rPr>
          <w:color w:val="000000" w:themeColor="text1"/>
        </w:rPr>
        <w:t>інші випадки, що свідчать про відмову в проведенні виїзної перевірки;</w:t>
      </w:r>
    </w:p>
    <w:p w14:paraId="0D1545CE" w14:textId="77777777" w:rsidR="00242156" w:rsidRPr="00B23089" w:rsidRDefault="00242156" w:rsidP="00242156">
      <w:pPr>
        <w:ind w:firstLine="567"/>
        <w:rPr>
          <w:color w:val="000000" w:themeColor="text1"/>
        </w:rPr>
      </w:pPr>
    </w:p>
    <w:p w14:paraId="0423ABB5" w14:textId="77777777" w:rsidR="00242156" w:rsidRPr="00B23089" w:rsidRDefault="00242156" w:rsidP="00242156">
      <w:pPr>
        <w:ind w:firstLine="567"/>
        <w:rPr>
          <w:color w:val="000000" w:themeColor="text1"/>
        </w:rPr>
      </w:pPr>
      <w:r w:rsidRPr="00B23089">
        <w:rPr>
          <w:color w:val="000000" w:themeColor="text1"/>
        </w:rPr>
        <w:t xml:space="preserve">19) факт відмови особи, уповноваженої представляти інтереси Суб’єкта  на час проведення виїзної перевірки, від отримання </w:t>
      </w:r>
      <w:proofErr w:type="spellStart"/>
      <w:r w:rsidRPr="00B23089">
        <w:rPr>
          <w:color w:val="000000" w:themeColor="text1"/>
        </w:rPr>
        <w:t>акта</w:t>
      </w:r>
      <w:proofErr w:type="spellEnd"/>
      <w:r w:rsidRPr="00B23089">
        <w:rPr>
          <w:color w:val="000000" w:themeColor="text1"/>
        </w:rPr>
        <w:t xml:space="preserve"> про відмову; </w:t>
      </w:r>
    </w:p>
    <w:p w14:paraId="677EF73F" w14:textId="77777777" w:rsidR="00242156" w:rsidRPr="00B23089" w:rsidRDefault="00242156" w:rsidP="00242156">
      <w:pPr>
        <w:ind w:firstLine="567"/>
        <w:rPr>
          <w:color w:val="000000" w:themeColor="text1"/>
        </w:rPr>
      </w:pPr>
    </w:p>
    <w:p w14:paraId="0CE02A72" w14:textId="1D64AB8F" w:rsidR="00242156" w:rsidRPr="00B23089" w:rsidRDefault="00242156" w:rsidP="00242156">
      <w:pPr>
        <w:ind w:firstLine="567"/>
        <w:rPr>
          <w:color w:val="000000" w:themeColor="text1"/>
        </w:rPr>
      </w:pPr>
      <w:r w:rsidRPr="00B23089">
        <w:rPr>
          <w:color w:val="000000" w:themeColor="text1"/>
        </w:rPr>
        <w:t xml:space="preserve">20) прізвище, власне ім’я, по батькові (за наявності), посада особи, уповноваженої представляти інтереси Суб’єкта на час проведення виїзної перевірки, </w:t>
      </w:r>
      <w:r w:rsidR="00E85274">
        <w:rPr>
          <w:color w:val="000000" w:themeColor="text1"/>
        </w:rPr>
        <w:t>у</w:t>
      </w:r>
      <w:r w:rsidRPr="00B23089">
        <w:rPr>
          <w:color w:val="000000" w:themeColor="text1"/>
        </w:rPr>
        <w:t xml:space="preserve"> присутності якої підписано акт про відмову (за наявності такої особи за </w:t>
      </w:r>
      <w:proofErr w:type="spellStart"/>
      <w:r w:rsidRPr="00B23089">
        <w:rPr>
          <w:color w:val="000000" w:themeColor="text1"/>
        </w:rPr>
        <w:t>адресою</w:t>
      </w:r>
      <w:proofErr w:type="spellEnd"/>
      <w:r w:rsidRPr="00B23089">
        <w:rPr>
          <w:color w:val="000000" w:themeColor="text1"/>
        </w:rPr>
        <w:t xml:space="preserve"> місцезнаходження Суб’єкта на момент складання </w:t>
      </w:r>
      <w:proofErr w:type="spellStart"/>
      <w:r w:rsidRPr="00B23089">
        <w:rPr>
          <w:color w:val="000000" w:themeColor="text1"/>
        </w:rPr>
        <w:t>акт</w:t>
      </w:r>
      <w:r w:rsidR="00E85274">
        <w:rPr>
          <w:color w:val="000000" w:themeColor="text1"/>
        </w:rPr>
        <w:t>а</w:t>
      </w:r>
      <w:proofErr w:type="spellEnd"/>
      <w:r w:rsidRPr="00B23089">
        <w:rPr>
          <w:color w:val="000000" w:themeColor="text1"/>
        </w:rPr>
        <w:t xml:space="preserve"> про відмову);</w:t>
      </w:r>
    </w:p>
    <w:p w14:paraId="0EC902E0" w14:textId="77777777" w:rsidR="00242156" w:rsidRPr="00B23089" w:rsidRDefault="00242156" w:rsidP="00242156">
      <w:pPr>
        <w:ind w:firstLine="567"/>
        <w:rPr>
          <w:color w:val="000000" w:themeColor="text1"/>
        </w:rPr>
      </w:pPr>
    </w:p>
    <w:p w14:paraId="50800C56" w14:textId="095D439B" w:rsidR="00242156" w:rsidRPr="00B23089" w:rsidRDefault="00242156" w:rsidP="00242156">
      <w:pPr>
        <w:ind w:firstLine="567"/>
        <w:rPr>
          <w:color w:val="000000" w:themeColor="text1"/>
        </w:rPr>
      </w:pPr>
      <w:r w:rsidRPr="00B23089">
        <w:rPr>
          <w:color w:val="000000" w:themeColor="text1"/>
        </w:rPr>
        <w:t xml:space="preserve">21) інформація про склад інспекційної групи (із зазначенням прізвищ, ініціалів та посад), яка підписала акт про відмову/засвідчила факт відмови особи, </w:t>
      </w:r>
      <w:r w:rsidRPr="00B23089">
        <w:rPr>
          <w:color w:val="000000" w:themeColor="text1"/>
        </w:rPr>
        <w:lastRenderedPageBreak/>
        <w:t xml:space="preserve">уповноваженої представляти інтереси Суб’єкта на час проведення виїзної перевірки, від отримання першого примірника </w:t>
      </w:r>
      <w:proofErr w:type="spellStart"/>
      <w:r w:rsidRPr="00B23089">
        <w:rPr>
          <w:color w:val="000000" w:themeColor="text1"/>
        </w:rPr>
        <w:t>акта</w:t>
      </w:r>
      <w:proofErr w:type="spellEnd"/>
      <w:r w:rsidRPr="00B23089">
        <w:rPr>
          <w:color w:val="000000" w:themeColor="text1"/>
        </w:rPr>
        <w:t xml:space="preserve"> про відмову в паперовій формі за </w:t>
      </w:r>
      <w:proofErr w:type="spellStart"/>
      <w:r w:rsidRPr="00B23089">
        <w:rPr>
          <w:color w:val="000000" w:themeColor="text1"/>
        </w:rPr>
        <w:t>адресою</w:t>
      </w:r>
      <w:proofErr w:type="spellEnd"/>
      <w:r w:rsidRPr="00B23089">
        <w:rPr>
          <w:color w:val="000000" w:themeColor="text1"/>
        </w:rPr>
        <w:t xml:space="preserve"> місцезнаходження Суб’єкта;</w:t>
      </w:r>
    </w:p>
    <w:p w14:paraId="5B662B96" w14:textId="77777777" w:rsidR="00242156" w:rsidRPr="00B23089" w:rsidRDefault="00242156" w:rsidP="00242156">
      <w:pPr>
        <w:ind w:firstLine="567"/>
        <w:rPr>
          <w:color w:val="000000" w:themeColor="text1"/>
        </w:rPr>
      </w:pPr>
    </w:p>
    <w:p w14:paraId="79A30C5B" w14:textId="77777777" w:rsidR="00242156" w:rsidRPr="00B23089" w:rsidRDefault="00242156" w:rsidP="00242156">
      <w:pPr>
        <w:ind w:firstLine="567"/>
        <w:rPr>
          <w:color w:val="000000" w:themeColor="text1"/>
        </w:rPr>
      </w:pPr>
      <w:r w:rsidRPr="00B23089">
        <w:rPr>
          <w:color w:val="000000" w:themeColor="text1"/>
        </w:rPr>
        <w:t>22) інша інформація стосовно зафіксованих в акті про відмову фактів (за потреби).</w:t>
      </w:r>
    </w:p>
    <w:p w14:paraId="7F1DEA5A" w14:textId="77777777" w:rsidR="00242156" w:rsidRPr="00B23089" w:rsidRDefault="00242156" w:rsidP="00242156">
      <w:pPr>
        <w:ind w:firstLine="567"/>
        <w:rPr>
          <w:b/>
          <w:color w:val="000000" w:themeColor="text1"/>
        </w:rPr>
      </w:pPr>
    </w:p>
    <w:p w14:paraId="39B48318" w14:textId="0D2F403A" w:rsidR="00242156" w:rsidRPr="00B23089" w:rsidRDefault="00242156" w:rsidP="00242156">
      <w:pPr>
        <w:ind w:firstLine="567"/>
        <w:rPr>
          <w:color w:val="000000" w:themeColor="text1"/>
        </w:rPr>
      </w:pPr>
      <w:r w:rsidRPr="00D34D78">
        <w:rPr>
          <w:color w:val="000000" w:themeColor="text1"/>
          <w:shd w:val="clear" w:color="auto" w:fill="FFFFFF"/>
        </w:rPr>
        <w:t>12</w:t>
      </w:r>
      <w:r w:rsidRPr="00D34D78">
        <w:rPr>
          <w:rStyle w:val="rvts37"/>
          <w:bCs/>
          <w:color w:val="000000" w:themeColor="text1"/>
          <w:shd w:val="clear" w:color="auto" w:fill="FFFFFF"/>
          <w:vertAlign w:val="superscript"/>
        </w:rPr>
        <w:t>10</w:t>
      </w:r>
      <w:r w:rsidRPr="00D34D78">
        <w:rPr>
          <w:color w:val="000000" w:themeColor="text1"/>
        </w:rPr>
        <w:t>. Перший</w:t>
      </w:r>
      <w:r w:rsidRPr="00B23089">
        <w:rPr>
          <w:color w:val="000000" w:themeColor="text1"/>
        </w:rPr>
        <w:t xml:space="preserve"> примірник </w:t>
      </w:r>
      <w:proofErr w:type="spellStart"/>
      <w:r w:rsidRPr="00B23089">
        <w:rPr>
          <w:color w:val="000000" w:themeColor="text1"/>
        </w:rPr>
        <w:t>акта</w:t>
      </w:r>
      <w:proofErr w:type="spellEnd"/>
      <w:r w:rsidRPr="00B23089">
        <w:rPr>
          <w:color w:val="000000" w:themeColor="text1"/>
        </w:rPr>
        <w:t xml:space="preserve"> про відмову в паперовій формі вручається особі, уповноваженій представляти інтереси Суб’єкта  на час проведення виїзної перевірки, під підпис з проставленням відмітки про дату надання на другому примірнику такого </w:t>
      </w:r>
      <w:proofErr w:type="spellStart"/>
      <w:r w:rsidRPr="00B23089">
        <w:rPr>
          <w:color w:val="000000" w:themeColor="text1"/>
        </w:rPr>
        <w:t>акта</w:t>
      </w:r>
      <w:proofErr w:type="spellEnd"/>
      <w:r w:rsidRPr="00B23089">
        <w:rPr>
          <w:color w:val="000000" w:themeColor="text1"/>
        </w:rPr>
        <w:t xml:space="preserve">, що залишається в керівника інспекційної групи (крім випадків, зазначених у пункті </w:t>
      </w:r>
      <w:r w:rsidRPr="00B23089">
        <w:rPr>
          <w:color w:val="000000" w:themeColor="text1"/>
          <w:shd w:val="clear" w:color="auto" w:fill="FFFFFF"/>
        </w:rPr>
        <w:t>12</w:t>
      </w:r>
      <w:r w:rsidRPr="00B23089">
        <w:rPr>
          <w:rStyle w:val="rvts37"/>
          <w:bCs/>
          <w:color w:val="000000" w:themeColor="text1"/>
          <w:shd w:val="clear" w:color="auto" w:fill="FFFFFF"/>
          <w:vertAlign w:val="superscript"/>
        </w:rPr>
        <w:t>11</w:t>
      </w:r>
      <w:r w:rsidRPr="00B23089">
        <w:rPr>
          <w:rStyle w:val="rvts37"/>
          <w:b/>
          <w:bCs/>
          <w:color w:val="000000" w:themeColor="text1"/>
          <w:shd w:val="clear" w:color="auto" w:fill="FFFFFF"/>
          <w:vertAlign w:val="superscript"/>
        </w:rPr>
        <w:t xml:space="preserve"> </w:t>
      </w:r>
      <w:r w:rsidRPr="00B23089">
        <w:rPr>
          <w:color w:val="000000" w:themeColor="text1"/>
        </w:rPr>
        <w:t xml:space="preserve">цієї </w:t>
      </w:r>
      <w:r w:rsidR="005A18E8">
        <w:rPr>
          <w:color w:val="000000" w:themeColor="text1"/>
        </w:rPr>
        <w:t>п</w:t>
      </w:r>
      <w:r w:rsidRPr="00B23089">
        <w:rPr>
          <w:color w:val="000000" w:themeColor="text1"/>
        </w:rPr>
        <w:t>останови).</w:t>
      </w:r>
    </w:p>
    <w:p w14:paraId="5D16080F" w14:textId="77777777" w:rsidR="00242156" w:rsidRPr="00B23089" w:rsidRDefault="00242156" w:rsidP="00242156">
      <w:pPr>
        <w:ind w:firstLine="567"/>
        <w:rPr>
          <w:color w:val="000000" w:themeColor="text1"/>
        </w:rPr>
      </w:pPr>
    </w:p>
    <w:p w14:paraId="31400735" w14:textId="2483BC45" w:rsidR="00242156" w:rsidRPr="00B23089" w:rsidRDefault="00242156" w:rsidP="00242156">
      <w:pPr>
        <w:ind w:firstLine="567"/>
        <w:rPr>
          <w:color w:val="000000" w:themeColor="text1"/>
        </w:rPr>
      </w:pPr>
      <w:r w:rsidRPr="00B23089">
        <w:rPr>
          <w:color w:val="000000" w:themeColor="text1"/>
          <w:shd w:val="clear" w:color="auto" w:fill="FFFFFF"/>
        </w:rPr>
        <w:t>12</w:t>
      </w:r>
      <w:r w:rsidRPr="00B23089">
        <w:rPr>
          <w:rStyle w:val="rvts37"/>
          <w:bCs/>
          <w:color w:val="000000" w:themeColor="text1"/>
          <w:shd w:val="clear" w:color="auto" w:fill="FFFFFF"/>
          <w:vertAlign w:val="superscript"/>
        </w:rPr>
        <w:t>1</w:t>
      </w:r>
      <w:r w:rsidRPr="00242156">
        <w:rPr>
          <w:rStyle w:val="rvts37"/>
          <w:bCs/>
          <w:color w:val="000000" w:themeColor="text1"/>
          <w:shd w:val="clear" w:color="auto" w:fill="FFFFFF"/>
          <w:vertAlign w:val="superscript"/>
          <w:lang w:val="ru-RU"/>
        </w:rPr>
        <w:t>1</w:t>
      </w:r>
      <w:r w:rsidRPr="00B23089">
        <w:rPr>
          <w:color w:val="000000" w:themeColor="text1"/>
        </w:rPr>
        <w:t xml:space="preserve">. Національний банк </w:t>
      </w:r>
      <w:r w:rsidR="004B7173">
        <w:rPr>
          <w:color w:val="000000" w:themeColor="text1"/>
        </w:rPr>
        <w:t xml:space="preserve">України </w:t>
      </w:r>
      <w:r w:rsidRPr="00B23089">
        <w:rPr>
          <w:color w:val="000000" w:themeColor="text1"/>
        </w:rPr>
        <w:t xml:space="preserve">не пізніше трьох робочих днів із дня складання надсилає </w:t>
      </w:r>
      <w:proofErr w:type="spellStart"/>
      <w:r w:rsidRPr="00B23089">
        <w:rPr>
          <w:color w:val="000000" w:themeColor="text1"/>
        </w:rPr>
        <w:t>Суб</w:t>
      </w:r>
      <w:proofErr w:type="spellEnd"/>
      <w:r w:rsidRPr="00B23089">
        <w:rPr>
          <w:color w:val="000000" w:themeColor="text1"/>
          <w:lang w:val="ru-RU"/>
        </w:rPr>
        <w:t>’</w:t>
      </w:r>
      <w:proofErr w:type="spellStart"/>
      <w:r w:rsidRPr="00B23089">
        <w:rPr>
          <w:color w:val="000000" w:themeColor="text1"/>
          <w:lang w:val="ru-RU"/>
        </w:rPr>
        <w:t>єкту</w:t>
      </w:r>
      <w:proofErr w:type="spellEnd"/>
      <w:r w:rsidRPr="00B23089">
        <w:rPr>
          <w:color w:val="000000" w:themeColor="text1"/>
          <w:lang w:val="ru-RU"/>
        </w:rPr>
        <w:t xml:space="preserve"> </w:t>
      </w:r>
      <w:r w:rsidRPr="00B23089">
        <w:rPr>
          <w:color w:val="000000" w:themeColor="text1"/>
        </w:rPr>
        <w:t xml:space="preserve">акт про відмову у формі електронного документа/копію </w:t>
      </w:r>
      <w:proofErr w:type="spellStart"/>
      <w:r w:rsidRPr="00B23089">
        <w:rPr>
          <w:color w:val="000000" w:themeColor="text1"/>
        </w:rPr>
        <w:t>акта</w:t>
      </w:r>
      <w:proofErr w:type="spellEnd"/>
      <w:r w:rsidRPr="00B23089">
        <w:rPr>
          <w:color w:val="000000" w:themeColor="text1"/>
        </w:rPr>
        <w:t xml:space="preserve"> про відмову в паперовій формі з електронного документа, засвідчену </w:t>
      </w:r>
      <w:r w:rsidRPr="00B23089">
        <w:rPr>
          <w:bCs/>
          <w:color w:val="000000" w:themeColor="text1"/>
        </w:rPr>
        <w:t xml:space="preserve">в </w:t>
      </w:r>
      <w:r w:rsidRPr="00B23089">
        <w:rPr>
          <w:color w:val="000000" w:themeColor="text1"/>
          <w:shd w:val="clear" w:color="auto" w:fill="FFFFFF"/>
        </w:rPr>
        <w:t xml:space="preserve">порядку, установленому законодавством України, або </w:t>
      </w:r>
      <w:r w:rsidRPr="00B23089">
        <w:rPr>
          <w:color w:val="000000" w:themeColor="text1"/>
        </w:rPr>
        <w:t xml:space="preserve">перший примірник </w:t>
      </w:r>
      <w:proofErr w:type="spellStart"/>
      <w:r w:rsidRPr="00B23089">
        <w:rPr>
          <w:color w:val="000000" w:themeColor="text1"/>
        </w:rPr>
        <w:t>акта</w:t>
      </w:r>
      <w:proofErr w:type="spellEnd"/>
      <w:r w:rsidRPr="00B23089">
        <w:rPr>
          <w:color w:val="000000" w:themeColor="text1"/>
        </w:rPr>
        <w:t xml:space="preserve"> про відмову в паперовій формі засобами поштового зв’язку (із повідомленням про вручення) у разі:</w:t>
      </w:r>
    </w:p>
    <w:p w14:paraId="00615B58" w14:textId="77777777" w:rsidR="00242156" w:rsidRPr="00B23089" w:rsidRDefault="00242156" w:rsidP="00242156">
      <w:pPr>
        <w:ind w:firstLine="567"/>
        <w:rPr>
          <w:color w:val="000000" w:themeColor="text1"/>
        </w:rPr>
      </w:pPr>
    </w:p>
    <w:p w14:paraId="31F9DF57" w14:textId="77777777" w:rsidR="00242156" w:rsidRPr="00B23089" w:rsidRDefault="00242156" w:rsidP="00242156">
      <w:pPr>
        <w:ind w:firstLine="567"/>
        <w:rPr>
          <w:color w:val="000000" w:themeColor="text1"/>
        </w:rPr>
      </w:pPr>
      <w:r w:rsidRPr="00B23089">
        <w:rPr>
          <w:color w:val="000000" w:themeColor="text1"/>
        </w:rPr>
        <w:t xml:space="preserve">1) відсутності  за </w:t>
      </w:r>
      <w:proofErr w:type="spellStart"/>
      <w:r w:rsidRPr="00B23089">
        <w:rPr>
          <w:color w:val="000000" w:themeColor="text1"/>
        </w:rPr>
        <w:t>адресою</w:t>
      </w:r>
      <w:proofErr w:type="spellEnd"/>
      <w:r w:rsidRPr="00B23089">
        <w:rPr>
          <w:color w:val="000000" w:themeColor="text1"/>
        </w:rPr>
        <w:t xml:space="preserve"> місцезнаходження Суб’єкта протягом першого дня виїзної перевірки особи, уповноваженої представляти інтереси Суб’єкта на час проведення виїзної перевірки;</w:t>
      </w:r>
    </w:p>
    <w:p w14:paraId="59F9D210" w14:textId="77777777" w:rsidR="00242156" w:rsidRPr="00B23089" w:rsidRDefault="00242156" w:rsidP="00242156">
      <w:pPr>
        <w:ind w:firstLine="567"/>
        <w:rPr>
          <w:color w:val="000000" w:themeColor="text1"/>
        </w:rPr>
      </w:pPr>
    </w:p>
    <w:p w14:paraId="5FFCA6A6" w14:textId="77777777" w:rsidR="00242156" w:rsidRPr="00B23089" w:rsidRDefault="00242156" w:rsidP="00242156">
      <w:pPr>
        <w:ind w:firstLine="567"/>
        <w:rPr>
          <w:color w:val="000000" w:themeColor="text1"/>
          <w:lang w:eastAsia="en-US"/>
        </w:rPr>
      </w:pPr>
      <w:r w:rsidRPr="00B23089">
        <w:rPr>
          <w:color w:val="000000" w:themeColor="text1"/>
        </w:rPr>
        <w:t xml:space="preserve">2) відмови особи, уповноваженої представляти інтереси Суб’єкта  на час проведення виїзної перевірки, від отримання першого примірника </w:t>
      </w:r>
      <w:proofErr w:type="spellStart"/>
      <w:r w:rsidRPr="00B23089">
        <w:rPr>
          <w:color w:val="000000" w:themeColor="text1"/>
        </w:rPr>
        <w:t>акта</w:t>
      </w:r>
      <w:proofErr w:type="spellEnd"/>
      <w:r w:rsidRPr="00B23089">
        <w:rPr>
          <w:color w:val="000000" w:themeColor="text1"/>
        </w:rPr>
        <w:t xml:space="preserve"> про відмову в паперовій формі за </w:t>
      </w:r>
      <w:proofErr w:type="spellStart"/>
      <w:r w:rsidRPr="00B23089">
        <w:rPr>
          <w:color w:val="000000" w:themeColor="text1"/>
        </w:rPr>
        <w:t>адресою</w:t>
      </w:r>
      <w:proofErr w:type="spellEnd"/>
      <w:r w:rsidRPr="00B23089">
        <w:rPr>
          <w:color w:val="000000" w:themeColor="text1"/>
        </w:rPr>
        <w:t xml:space="preserve"> місцезнаходження Суб’єкта. </w:t>
      </w:r>
    </w:p>
    <w:p w14:paraId="7A920B4A" w14:textId="77777777" w:rsidR="00242156" w:rsidRPr="00B23089" w:rsidRDefault="00242156" w:rsidP="00242156">
      <w:pPr>
        <w:pStyle w:val="af3"/>
        <w:tabs>
          <w:tab w:val="left" w:pos="1134"/>
        </w:tabs>
        <w:ind w:left="0" w:firstLine="567"/>
        <w:rPr>
          <w:color w:val="000000" w:themeColor="text1"/>
          <w:lang w:eastAsia="en-US"/>
        </w:rPr>
      </w:pPr>
    </w:p>
    <w:p w14:paraId="4FC7FFAE" w14:textId="2EB3E397" w:rsidR="00242156" w:rsidRPr="00B23089" w:rsidRDefault="00242156" w:rsidP="00242156">
      <w:pPr>
        <w:ind w:firstLine="567"/>
        <w:rPr>
          <w:color w:val="000000" w:themeColor="text1"/>
        </w:rPr>
      </w:pPr>
      <w:r w:rsidRPr="00B23089">
        <w:rPr>
          <w:color w:val="000000" w:themeColor="text1"/>
          <w:shd w:val="clear" w:color="auto" w:fill="FFFFFF"/>
        </w:rPr>
        <w:t>12</w:t>
      </w:r>
      <w:r w:rsidRPr="00B23089">
        <w:rPr>
          <w:rStyle w:val="rvts37"/>
          <w:bCs/>
          <w:color w:val="000000" w:themeColor="text1"/>
          <w:shd w:val="clear" w:color="auto" w:fill="FFFFFF"/>
          <w:vertAlign w:val="superscript"/>
        </w:rPr>
        <w:t>1</w:t>
      </w:r>
      <w:r w:rsidRPr="00242156">
        <w:rPr>
          <w:rStyle w:val="rvts37"/>
          <w:bCs/>
          <w:color w:val="000000" w:themeColor="text1"/>
          <w:shd w:val="clear" w:color="auto" w:fill="FFFFFF"/>
          <w:vertAlign w:val="superscript"/>
          <w:lang w:val="ru-RU"/>
        </w:rPr>
        <w:t>2</w:t>
      </w:r>
      <w:r w:rsidRPr="00B23089">
        <w:rPr>
          <w:color w:val="000000" w:themeColor="text1"/>
        </w:rPr>
        <w:t xml:space="preserve">. Суб’єкт протягом трьох робочих днів із дня отримання </w:t>
      </w:r>
      <w:proofErr w:type="spellStart"/>
      <w:r w:rsidRPr="00B23089">
        <w:rPr>
          <w:color w:val="000000" w:themeColor="text1"/>
        </w:rPr>
        <w:t>акта</w:t>
      </w:r>
      <w:proofErr w:type="spellEnd"/>
      <w:r w:rsidRPr="00B23089">
        <w:rPr>
          <w:color w:val="000000" w:themeColor="text1"/>
        </w:rPr>
        <w:t xml:space="preserve"> про відмову має право надати Національному банку України пояснення/обґрунтовані заперечення щодо зазначених в акті про відмову обставин у формі електронного документа або в паперовій формі з обов’язковим зазначенням причин відмови </w:t>
      </w:r>
      <w:r w:rsidRPr="00B23089">
        <w:rPr>
          <w:bCs/>
          <w:color w:val="000000" w:themeColor="text1"/>
        </w:rPr>
        <w:t>в проведенні виїзної перевірки</w:t>
      </w:r>
      <w:r w:rsidRPr="00B23089">
        <w:rPr>
          <w:color w:val="000000" w:themeColor="text1"/>
        </w:rPr>
        <w:t xml:space="preserve"> та документальним підтвердженням зазначених обставин (за наявності).</w:t>
      </w:r>
    </w:p>
    <w:p w14:paraId="46A8A255" w14:textId="77777777" w:rsidR="00242156" w:rsidRPr="00B23089" w:rsidRDefault="00242156" w:rsidP="00242156">
      <w:pPr>
        <w:pStyle w:val="af3"/>
        <w:tabs>
          <w:tab w:val="left" w:pos="1134"/>
        </w:tabs>
        <w:ind w:left="0" w:firstLine="567"/>
        <w:rPr>
          <w:b/>
          <w:color w:val="000000" w:themeColor="text1"/>
        </w:rPr>
      </w:pPr>
    </w:p>
    <w:p w14:paraId="4E6874D7" w14:textId="77777777" w:rsidR="00242156" w:rsidRPr="00B23089" w:rsidRDefault="00242156" w:rsidP="00242156">
      <w:pPr>
        <w:ind w:firstLine="567"/>
        <w:rPr>
          <w:color w:val="000000" w:themeColor="text1"/>
        </w:rPr>
      </w:pPr>
      <w:r w:rsidRPr="00F8411C">
        <w:rPr>
          <w:color w:val="000000" w:themeColor="text1"/>
          <w:shd w:val="clear" w:color="auto" w:fill="FFFFFF"/>
        </w:rPr>
        <w:t>12</w:t>
      </w:r>
      <w:r w:rsidRPr="00F8411C">
        <w:rPr>
          <w:rStyle w:val="rvts37"/>
          <w:bCs/>
          <w:color w:val="000000" w:themeColor="text1"/>
          <w:shd w:val="clear" w:color="auto" w:fill="FFFFFF"/>
          <w:vertAlign w:val="superscript"/>
        </w:rPr>
        <w:t>1</w:t>
      </w:r>
      <w:r w:rsidRPr="00F8411C">
        <w:rPr>
          <w:rStyle w:val="rvts37"/>
          <w:bCs/>
          <w:color w:val="000000" w:themeColor="text1"/>
          <w:shd w:val="clear" w:color="auto" w:fill="FFFFFF"/>
          <w:vertAlign w:val="superscript"/>
          <w:lang w:val="ru-RU"/>
        </w:rPr>
        <w:t>3</w:t>
      </w:r>
      <w:r w:rsidRPr="00F8411C">
        <w:rPr>
          <w:color w:val="000000" w:themeColor="text1"/>
        </w:rPr>
        <w:t>. Акт</w:t>
      </w:r>
      <w:r w:rsidRPr="00B23089">
        <w:rPr>
          <w:color w:val="000000" w:themeColor="text1"/>
        </w:rPr>
        <w:t xml:space="preserve"> про відмову вважається доведеним до відома </w:t>
      </w:r>
      <w:proofErr w:type="spellStart"/>
      <w:r w:rsidRPr="00B23089">
        <w:rPr>
          <w:color w:val="000000" w:themeColor="text1"/>
        </w:rPr>
        <w:t>Суб</w:t>
      </w:r>
      <w:proofErr w:type="spellEnd"/>
      <w:r w:rsidRPr="00B23089">
        <w:rPr>
          <w:color w:val="000000" w:themeColor="text1"/>
          <w:lang w:val="ru-RU"/>
        </w:rPr>
        <w:t>’</w:t>
      </w:r>
      <w:proofErr w:type="spellStart"/>
      <w:r w:rsidRPr="00B23089">
        <w:rPr>
          <w:color w:val="000000" w:themeColor="text1"/>
        </w:rPr>
        <w:t>єкта</w:t>
      </w:r>
      <w:proofErr w:type="spellEnd"/>
      <w:r w:rsidRPr="00B23089">
        <w:rPr>
          <w:color w:val="000000" w:themeColor="text1"/>
        </w:rPr>
        <w:t xml:space="preserve"> або отриманим </w:t>
      </w:r>
      <w:proofErr w:type="spellStart"/>
      <w:r w:rsidRPr="00B23089">
        <w:rPr>
          <w:color w:val="000000" w:themeColor="text1"/>
        </w:rPr>
        <w:t>Суб</w:t>
      </w:r>
      <w:proofErr w:type="spellEnd"/>
      <w:r w:rsidRPr="00B23089">
        <w:rPr>
          <w:color w:val="000000" w:themeColor="text1"/>
          <w:lang w:val="ru-RU"/>
        </w:rPr>
        <w:t>’</w:t>
      </w:r>
      <w:proofErr w:type="spellStart"/>
      <w:r w:rsidRPr="00B23089">
        <w:rPr>
          <w:color w:val="000000" w:themeColor="text1"/>
        </w:rPr>
        <w:t>єктом</w:t>
      </w:r>
      <w:proofErr w:type="spellEnd"/>
      <w:r w:rsidRPr="00B23089">
        <w:rPr>
          <w:color w:val="000000" w:themeColor="text1"/>
        </w:rPr>
        <w:t xml:space="preserve"> і таким, що не має пояснень та заперечень, у разі настання одного або всіх випадків:</w:t>
      </w:r>
    </w:p>
    <w:p w14:paraId="18572D68" w14:textId="77777777" w:rsidR="00242156" w:rsidRPr="00B23089" w:rsidRDefault="00242156" w:rsidP="00242156">
      <w:pPr>
        <w:ind w:firstLine="567"/>
        <w:rPr>
          <w:color w:val="000000" w:themeColor="text1"/>
        </w:rPr>
      </w:pPr>
    </w:p>
    <w:p w14:paraId="6375A554" w14:textId="392D63D9" w:rsidR="00242156" w:rsidRPr="00B23089" w:rsidRDefault="00242156" w:rsidP="00242156">
      <w:pPr>
        <w:ind w:firstLine="567"/>
        <w:rPr>
          <w:color w:val="000000" w:themeColor="text1"/>
        </w:rPr>
      </w:pPr>
      <w:r w:rsidRPr="00B23089">
        <w:rPr>
          <w:color w:val="000000" w:themeColor="text1"/>
        </w:rPr>
        <w:t xml:space="preserve">1) неотримання </w:t>
      </w:r>
      <w:proofErr w:type="spellStart"/>
      <w:r w:rsidRPr="00B23089">
        <w:rPr>
          <w:color w:val="000000" w:themeColor="text1"/>
        </w:rPr>
        <w:t>Суб</w:t>
      </w:r>
      <w:proofErr w:type="spellEnd"/>
      <w:r w:rsidRPr="00B23089">
        <w:rPr>
          <w:color w:val="000000" w:themeColor="text1"/>
          <w:lang w:val="ru-RU"/>
        </w:rPr>
        <w:t>’</w:t>
      </w:r>
      <w:proofErr w:type="spellStart"/>
      <w:r w:rsidRPr="00B23089">
        <w:rPr>
          <w:color w:val="000000" w:themeColor="text1"/>
        </w:rPr>
        <w:t>єктом</w:t>
      </w:r>
      <w:proofErr w:type="spellEnd"/>
      <w:r w:rsidRPr="00B23089">
        <w:rPr>
          <w:color w:val="000000" w:themeColor="text1"/>
        </w:rPr>
        <w:t xml:space="preserve"> із незалежних від Національного банку України причин </w:t>
      </w:r>
      <w:proofErr w:type="spellStart"/>
      <w:r w:rsidRPr="00B23089">
        <w:rPr>
          <w:color w:val="000000" w:themeColor="text1"/>
        </w:rPr>
        <w:t>акта</w:t>
      </w:r>
      <w:proofErr w:type="spellEnd"/>
      <w:r w:rsidRPr="00B23089">
        <w:rPr>
          <w:color w:val="000000" w:themeColor="text1"/>
        </w:rPr>
        <w:t xml:space="preserve"> про відмову протягом 10 робочих днів із дня надсилання </w:t>
      </w:r>
      <w:proofErr w:type="spellStart"/>
      <w:r w:rsidRPr="00B23089">
        <w:rPr>
          <w:color w:val="000000" w:themeColor="text1"/>
        </w:rPr>
        <w:t>акта</w:t>
      </w:r>
      <w:proofErr w:type="spellEnd"/>
      <w:r w:rsidRPr="00B23089">
        <w:rPr>
          <w:color w:val="000000" w:themeColor="text1"/>
        </w:rPr>
        <w:t xml:space="preserve"> про відмову у формі електронного документа або 15 робочих днів із дня надсилання </w:t>
      </w:r>
      <w:r w:rsidRPr="00B23089">
        <w:rPr>
          <w:color w:val="000000" w:themeColor="text1"/>
        </w:rPr>
        <w:lastRenderedPageBreak/>
        <w:t xml:space="preserve">першого примірника </w:t>
      </w:r>
      <w:proofErr w:type="spellStart"/>
      <w:r w:rsidRPr="00B23089">
        <w:rPr>
          <w:color w:val="000000" w:themeColor="text1"/>
        </w:rPr>
        <w:t>акта</w:t>
      </w:r>
      <w:proofErr w:type="spellEnd"/>
      <w:r w:rsidRPr="00B23089">
        <w:rPr>
          <w:color w:val="000000" w:themeColor="text1"/>
        </w:rPr>
        <w:t xml:space="preserve"> про відмову в паперовій формі</w:t>
      </w:r>
      <w:r w:rsidRPr="00B23089">
        <w:rPr>
          <w:color w:val="000000" w:themeColor="text1"/>
          <w:lang w:val="ru-RU"/>
        </w:rPr>
        <w:t>/</w:t>
      </w:r>
      <w:r w:rsidRPr="00B23089">
        <w:rPr>
          <w:color w:val="000000" w:themeColor="text1"/>
        </w:rPr>
        <w:t xml:space="preserve">копії </w:t>
      </w:r>
      <w:proofErr w:type="spellStart"/>
      <w:r w:rsidRPr="00B23089">
        <w:rPr>
          <w:color w:val="000000" w:themeColor="text1"/>
        </w:rPr>
        <w:t>акта</w:t>
      </w:r>
      <w:proofErr w:type="spellEnd"/>
      <w:r w:rsidRPr="00B23089">
        <w:rPr>
          <w:color w:val="000000" w:themeColor="text1"/>
        </w:rPr>
        <w:t xml:space="preserve"> про відмову в паперовій формі з електронного документа, засвідченої </w:t>
      </w:r>
      <w:r w:rsidRPr="00B23089">
        <w:rPr>
          <w:bCs/>
          <w:color w:val="000000" w:themeColor="text1"/>
        </w:rPr>
        <w:t xml:space="preserve">в </w:t>
      </w:r>
      <w:r w:rsidRPr="00B23089">
        <w:rPr>
          <w:color w:val="000000" w:themeColor="text1"/>
          <w:shd w:val="clear" w:color="auto" w:fill="FFFFFF"/>
        </w:rPr>
        <w:t>порядку, установленому законодавством України;</w:t>
      </w:r>
    </w:p>
    <w:p w14:paraId="33546A59" w14:textId="77777777" w:rsidR="00242156" w:rsidRPr="00B23089" w:rsidRDefault="00242156" w:rsidP="00242156">
      <w:pPr>
        <w:ind w:firstLine="567"/>
        <w:rPr>
          <w:color w:val="000000" w:themeColor="text1"/>
          <w:lang w:val="ru-RU"/>
        </w:rPr>
      </w:pPr>
    </w:p>
    <w:p w14:paraId="4880A236" w14:textId="0BD23EE0" w:rsidR="00242156" w:rsidRPr="00B23089" w:rsidRDefault="00242156" w:rsidP="00242156">
      <w:pPr>
        <w:ind w:firstLine="567"/>
        <w:rPr>
          <w:color w:val="000000" w:themeColor="text1"/>
        </w:rPr>
      </w:pPr>
      <w:r w:rsidRPr="00B23089">
        <w:rPr>
          <w:color w:val="000000" w:themeColor="text1"/>
          <w:lang w:val="ru-RU"/>
        </w:rPr>
        <w:t>2</w:t>
      </w:r>
      <w:r w:rsidRPr="00B23089">
        <w:rPr>
          <w:color w:val="000000" w:themeColor="text1"/>
        </w:rPr>
        <w:t xml:space="preserve">) ненадання пояснень/обґрунтованих заперечень до </w:t>
      </w:r>
      <w:proofErr w:type="spellStart"/>
      <w:r w:rsidRPr="00B23089">
        <w:rPr>
          <w:color w:val="000000" w:themeColor="text1"/>
        </w:rPr>
        <w:t>акта</w:t>
      </w:r>
      <w:proofErr w:type="spellEnd"/>
      <w:r w:rsidRPr="00B23089">
        <w:rPr>
          <w:color w:val="000000" w:themeColor="text1"/>
        </w:rPr>
        <w:t xml:space="preserve"> про відмову </w:t>
      </w:r>
      <w:proofErr w:type="gramStart"/>
      <w:r w:rsidRPr="00B23089">
        <w:rPr>
          <w:color w:val="000000" w:themeColor="text1"/>
        </w:rPr>
        <w:t>в порядку</w:t>
      </w:r>
      <w:proofErr w:type="gramEnd"/>
      <w:r w:rsidRPr="00B23089">
        <w:rPr>
          <w:color w:val="000000" w:themeColor="text1"/>
        </w:rPr>
        <w:t xml:space="preserve"> та строки, визначені в пункті </w:t>
      </w:r>
      <w:r w:rsidRPr="00B23089">
        <w:rPr>
          <w:color w:val="000000" w:themeColor="text1"/>
          <w:shd w:val="clear" w:color="auto" w:fill="FFFFFF"/>
        </w:rPr>
        <w:t>12</w:t>
      </w:r>
      <w:r w:rsidRPr="00B23089">
        <w:rPr>
          <w:rStyle w:val="rvts37"/>
          <w:bCs/>
          <w:color w:val="000000" w:themeColor="text1"/>
          <w:shd w:val="clear" w:color="auto" w:fill="FFFFFF"/>
          <w:vertAlign w:val="superscript"/>
        </w:rPr>
        <w:t>1</w:t>
      </w:r>
      <w:r w:rsidRPr="00B23089">
        <w:rPr>
          <w:rStyle w:val="rvts37"/>
          <w:bCs/>
          <w:color w:val="000000" w:themeColor="text1"/>
          <w:shd w:val="clear" w:color="auto" w:fill="FFFFFF"/>
          <w:vertAlign w:val="superscript"/>
          <w:lang w:val="ru-RU"/>
        </w:rPr>
        <w:t>2</w:t>
      </w:r>
      <w:r w:rsidRPr="00B23089">
        <w:rPr>
          <w:color w:val="000000" w:themeColor="text1"/>
        </w:rPr>
        <w:t xml:space="preserve"> цієї </w:t>
      </w:r>
      <w:r w:rsidR="00D205E2">
        <w:rPr>
          <w:color w:val="000000" w:themeColor="text1"/>
        </w:rPr>
        <w:t>п</w:t>
      </w:r>
      <w:r w:rsidRPr="00B23089">
        <w:rPr>
          <w:color w:val="000000" w:themeColor="text1"/>
        </w:rPr>
        <w:t>останови.</w:t>
      </w:r>
    </w:p>
    <w:p w14:paraId="09DBCF35" w14:textId="77777777" w:rsidR="00242156" w:rsidRPr="00B23089" w:rsidRDefault="00242156" w:rsidP="00242156">
      <w:pPr>
        <w:pStyle w:val="af3"/>
        <w:tabs>
          <w:tab w:val="left" w:pos="1134"/>
        </w:tabs>
        <w:ind w:left="0" w:firstLine="567"/>
        <w:rPr>
          <w:color w:val="000000" w:themeColor="text1"/>
          <w:lang w:eastAsia="en-US"/>
        </w:rPr>
      </w:pPr>
    </w:p>
    <w:p w14:paraId="50A8D2B5" w14:textId="77777777" w:rsidR="00242156" w:rsidRPr="00B23089" w:rsidRDefault="00242156" w:rsidP="00242156">
      <w:pPr>
        <w:ind w:firstLine="567"/>
        <w:rPr>
          <w:color w:val="000000" w:themeColor="text1"/>
        </w:rPr>
      </w:pPr>
      <w:r w:rsidRPr="00B23089">
        <w:rPr>
          <w:color w:val="000000" w:themeColor="text1"/>
          <w:shd w:val="clear" w:color="auto" w:fill="FFFFFF"/>
        </w:rPr>
        <w:t>12</w:t>
      </w:r>
      <w:r w:rsidRPr="00B23089">
        <w:rPr>
          <w:rStyle w:val="rvts37"/>
          <w:bCs/>
          <w:color w:val="000000" w:themeColor="text1"/>
          <w:shd w:val="clear" w:color="auto" w:fill="FFFFFF"/>
          <w:vertAlign w:val="superscript"/>
        </w:rPr>
        <w:t>1</w:t>
      </w:r>
      <w:r w:rsidRPr="00242156">
        <w:rPr>
          <w:rStyle w:val="rvts37"/>
          <w:bCs/>
          <w:color w:val="000000" w:themeColor="text1"/>
          <w:shd w:val="clear" w:color="auto" w:fill="FFFFFF"/>
          <w:vertAlign w:val="superscript"/>
          <w:lang w:val="ru-RU"/>
        </w:rPr>
        <w:t>4</w:t>
      </w:r>
      <w:r w:rsidRPr="00B23089">
        <w:rPr>
          <w:color w:val="000000" w:themeColor="text1"/>
          <w:lang w:eastAsia="en-US"/>
        </w:rPr>
        <w:t xml:space="preserve">. </w:t>
      </w:r>
      <w:r w:rsidRPr="00B23089">
        <w:rPr>
          <w:color w:val="000000" w:themeColor="text1"/>
        </w:rPr>
        <w:t xml:space="preserve">Робочий день, що є наступним за днем складання </w:t>
      </w:r>
      <w:proofErr w:type="spellStart"/>
      <w:r w:rsidRPr="00B23089">
        <w:rPr>
          <w:color w:val="000000" w:themeColor="text1"/>
        </w:rPr>
        <w:t>акта</w:t>
      </w:r>
      <w:proofErr w:type="spellEnd"/>
      <w:r w:rsidRPr="00B23089">
        <w:rPr>
          <w:color w:val="000000" w:themeColor="text1"/>
        </w:rPr>
        <w:t xml:space="preserve"> про відмову, є датою дострокового припинення виїзної перевірки.</w:t>
      </w:r>
    </w:p>
    <w:p w14:paraId="77A85B44" w14:textId="77777777" w:rsidR="00242156" w:rsidRPr="00B23089" w:rsidRDefault="00242156" w:rsidP="00242156">
      <w:pPr>
        <w:ind w:firstLine="567"/>
        <w:rPr>
          <w:b/>
          <w:bCs/>
          <w:color w:val="000000" w:themeColor="text1"/>
        </w:rPr>
      </w:pPr>
    </w:p>
    <w:p w14:paraId="10C24707" w14:textId="6351D356" w:rsidR="00242156" w:rsidRPr="00B23089" w:rsidRDefault="00242156" w:rsidP="00242156">
      <w:pPr>
        <w:ind w:firstLine="567"/>
        <w:rPr>
          <w:color w:val="000000" w:themeColor="text1"/>
          <w:shd w:val="clear" w:color="auto" w:fill="FFFFFF"/>
        </w:rPr>
      </w:pPr>
      <w:r w:rsidRPr="00B23089">
        <w:rPr>
          <w:color w:val="000000" w:themeColor="text1"/>
          <w:shd w:val="clear" w:color="auto" w:fill="FFFFFF"/>
        </w:rPr>
        <w:t>12</w:t>
      </w:r>
      <w:r w:rsidRPr="00B23089">
        <w:rPr>
          <w:rStyle w:val="rvts37"/>
          <w:bCs/>
          <w:color w:val="000000" w:themeColor="text1"/>
          <w:shd w:val="clear" w:color="auto" w:fill="FFFFFF"/>
          <w:vertAlign w:val="superscript"/>
        </w:rPr>
        <w:t>1</w:t>
      </w:r>
      <w:r w:rsidRPr="00242156">
        <w:rPr>
          <w:rStyle w:val="rvts37"/>
          <w:bCs/>
          <w:color w:val="000000" w:themeColor="text1"/>
          <w:shd w:val="clear" w:color="auto" w:fill="FFFFFF"/>
          <w:vertAlign w:val="superscript"/>
          <w:lang w:val="ru-RU"/>
        </w:rPr>
        <w:t>5</w:t>
      </w:r>
      <w:r w:rsidRPr="00B23089">
        <w:rPr>
          <w:color w:val="000000" w:themeColor="text1"/>
        </w:rPr>
        <w:t>. Р</w:t>
      </w:r>
      <w:r w:rsidRPr="00B23089">
        <w:rPr>
          <w:color w:val="000000" w:themeColor="text1"/>
          <w:shd w:val="clear" w:color="auto" w:fill="FFFFFF"/>
        </w:rPr>
        <w:t xml:space="preserve">ішення про застосування до </w:t>
      </w:r>
      <w:proofErr w:type="spellStart"/>
      <w:r w:rsidRPr="00B23089">
        <w:rPr>
          <w:color w:val="000000" w:themeColor="text1"/>
        </w:rPr>
        <w:t>Суб</w:t>
      </w:r>
      <w:proofErr w:type="spellEnd"/>
      <w:r w:rsidRPr="00B23089">
        <w:rPr>
          <w:color w:val="000000" w:themeColor="text1"/>
          <w:lang w:val="ru-RU"/>
        </w:rPr>
        <w:t>’</w:t>
      </w:r>
      <w:proofErr w:type="spellStart"/>
      <w:r w:rsidRPr="00B23089">
        <w:rPr>
          <w:color w:val="000000" w:themeColor="text1"/>
          <w:lang w:val="ru-RU"/>
        </w:rPr>
        <w:t>єкта</w:t>
      </w:r>
      <w:proofErr w:type="spellEnd"/>
      <w:r w:rsidRPr="00B23089">
        <w:rPr>
          <w:color w:val="000000" w:themeColor="text1"/>
          <w:lang w:val="ru-RU"/>
        </w:rPr>
        <w:t xml:space="preserve"> </w:t>
      </w:r>
      <w:r w:rsidRPr="00B23089">
        <w:rPr>
          <w:color w:val="000000" w:themeColor="text1"/>
          <w:shd w:val="clear" w:color="auto" w:fill="FFFFFF"/>
        </w:rPr>
        <w:t xml:space="preserve">заходів впливу (далі – </w:t>
      </w:r>
      <w:r w:rsidRPr="00B23089">
        <w:rPr>
          <w:color w:val="000000" w:themeColor="text1"/>
        </w:rPr>
        <w:t xml:space="preserve"> </w:t>
      </w:r>
      <w:r w:rsidR="00286E5C">
        <w:rPr>
          <w:color w:val="000000" w:themeColor="text1"/>
        </w:rPr>
        <w:br/>
      </w:r>
      <w:r w:rsidRPr="00B23089">
        <w:rPr>
          <w:color w:val="000000" w:themeColor="text1"/>
        </w:rPr>
        <w:t>Рішення</w:t>
      </w:r>
      <w:r w:rsidRPr="00B23089">
        <w:rPr>
          <w:color w:val="000000" w:themeColor="text1"/>
          <w:shd w:val="clear" w:color="auto" w:fill="FFFFFF"/>
        </w:rPr>
        <w:t>)/письмова вимога Національного банку України за результатами нагляду, здійсненого в порядку, визначеному Положенням </w:t>
      </w:r>
      <w:hyperlink r:id="rId24" w:anchor="n15" w:tgtFrame="_blank" w:history="1">
        <w:r w:rsidRPr="00B23089">
          <w:rPr>
            <w:rStyle w:val="afe"/>
            <w:color w:val="000000" w:themeColor="text1"/>
            <w:u w:val="none"/>
            <w:shd w:val="clear" w:color="auto" w:fill="FFFFFF"/>
          </w:rPr>
          <w:t>№ 90</w:t>
        </w:r>
      </w:hyperlink>
      <w:r w:rsidRPr="003E2622">
        <w:rPr>
          <w:color w:val="000000" w:themeColor="text1"/>
          <w:shd w:val="clear" w:color="auto" w:fill="FFFFFF"/>
        </w:rPr>
        <w:t>,</w:t>
      </w:r>
      <w:r w:rsidRPr="00B23089">
        <w:rPr>
          <w:color w:val="000000" w:themeColor="text1"/>
          <w:shd w:val="clear" w:color="auto" w:fill="FFFFFF"/>
        </w:rPr>
        <w:t xml:space="preserve"> оформляється як документ в електронній та/або паперовій формі в установленому Національним банком України порядку.</w:t>
      </w:r>
    </w:p>
    <w:p w14:paraId="082B8CD2" w14:textId="77777777" w:rsidR="00242156" w:rsidRPr="00B23089" w:rsidRDefault="00242156" w:rsidP="00242156">
      <w:pPr>
        <w:ind w:firstLine="567"/>
        <w:rPr>
          <w:color w:val="000000" w:themeColor="text1"/>
          <w:shd w:val="clear" w:color="auto" w:fill="FFFFFF"/>
        </w:rPr>
      </w:pPr>
    </w:p>
    <w:p w14:paraId="09C60D63" w14:textId="61D2C0E3" w:rsidR="00242156" w:rsidRPr="00B23089" w:rsidRDefault="00242156" w:rsidP="00242156">
      <w:pPr>
        <w:ind w:firstLine="567"/>
        <w:rPr>
          <w:color w:val="000000" w:themeColor="text1"/>
          <w:shd w:val="clear" w:color="auto" w:fill="FFFFFF"/>
        </w:rPr>
      </w:pPr>
      <w:r w:rsidRPr="00B23089">
        <w:rPr>
          <w:color w:val="000000" w:themeColor="text1"/>
          <w:shd w:val="clear" w:color="auto" w:fill="FFFFFF"/>
        </w:rPr>
        <w:t>12</w:t>
      </w:r>
      <w:r w:rsidRPr="00B23089">
        <w:rPr>
          <w:rStyle w:val="rvts37"/>
          <w:bCs/>
          <w:color w:val="000000" w:themeColor="text1"/>
          <w:shd w:val="clear" w:color="auto" w:fill="FFFFFF"/>
          <w:vertAlign w:val="superscript"/>
        </w:rPr>
        <w:t>1</w:t>
      </w:r>
      <w:r w:rsidRPr="00242156">
        <w:rPr>
          <w:rStyle w:val="rvts37"/>
          <w:bCs/>
          <w:color w:val="000000" w:themeColor="text1"/>
          <w:shd w:val="clear" w:color="auto" w:fill="FFFFFF"/>
          <w:vertAlign w:val="superscript"/>
          <w:lang w:val="ru-RU"/>
        </w:rPr>
        <w:t>6</w:t>
      </w:r>
      <w:r w:rsidRPr="00B23089">
        <w:rPr>
          <w:color w:val="000000" w:themeColor="text1"/>
          <w:shd w:val="clear" w:color="auto" w:fill="FFFFFF"/>
        </w:rPr>
        <w:t>. Національний банк України надсилає Рішення/письмову вимогу в такому порядку:</w:t>
      </w:r>
    </w:p>
    <w:p w14:paraId="0DFC522E" w14:textId="77777777" w:rsidR="00242156" w:rsidRPr="00B23089" w:rsidRDefault="00242156" w:rsidP="00242156">
      <w:pPr>
        <w:ind w:firstLine="567"/>
        <w:rPr>
          <w:color w:val="000000" w:themeColor="text1"/>
          <w:shd w:val="clear" w:color="auto" w:fill="FFFFFF"/>
        </w:rPr>
      </w:pPr>
    </w:p>
    <w:p w14:paraId="23E95F91" w14:textId="77777777" w:rsidR="00242156" w:rsidRPr="00CD24D9" w:rsidRDefault="00242156" w:rsidP="00242156">
      <w:pPr>
        <w:ind w:firstLine="567"/>
        <w:rPr>
          <w:color w:val="000000" w:themeColor="text1"/>
        </w:rPr>
      </w:pPr>
      <w:r w:rsidRPr="00CD24D9">
        <w:rPr>
          <w:color w:val="000000" w:themeColor="text1"/>
          <w:lang w:val="ru-RU"/>
        </w:rPr>
        <w:t xml:space="preserve">1) </w:t>
      </w:r>
      <w:r w:rsidRPr="00CD24D9">
        <w:rPr>
          <w:color w:val="000000" w:themeColor="text1"/>
        </w:rPr>
        <w:t>до банків –</w:t>
      </w:r>
      <w:r w:rsidRPr="00CD24D9">
        <w:rPr>
          <w:color w:val="000000" w:themeColor="text1"/>
          <w:lang w:val="ru-RU"/>
        </w:rPr>
        <w:t xml:space="preserve"> </w:t>
      </w:r>
      <w:r w:rsidRPr="00CD24D9">
        <w:rPr>
          <w:color w:val="000000" w:themeColor="text1"/>
        </w:rPr>
        <w:t xml:space="preserve">засобами </w:t>
      </w:r>
      <w:r w:rsidRPr="00CD24D9">
        <w:rPr>
          <w:color w:val="000000" w:themeColor="text1"/>
          <w:lang w:val="ru-RU"/>
        </w:rPr>
        <w:t>“</w:t>
      </w:r>
      <w:r w:rsidRPr="00CD24D9">
        <w:rPr>
          <w:color w:val="000000" w:themeColor="text1"/>
        </w:rPr>
        <w:t>АРМ-НБУ-інформаційний</w:t>
      </w:r>
      <w:r w:rsidRPr="00CD24D9">
        <w:rPr>
          <w:color w:val="000000" w:themeColor="text1"/>
          <w:lang w:val="ru-RU"/>
        </w:rPr>
        <w:t>”</w:t>
      </w:r>
      <w:r w:rsidRPr="00CD24D9">
        <w:rPr>
          <w:color w:val="000000" w:themeColor="text1"/>
        </w:rPr>
        <w:t xml:space="preserve"> (для електронних документів із грифом обмеження доступу </w:t>
      </w:r>
      <w:r w:rsidRPr="00CD24D9">
        <w:rPr>
          <w:color w:val="000000" w:themeColor="text1"/>
          <w:lang w:val="ru-RU"/>
        </w:rPr>
        <w:t>“</w:t>
      </w:r>
      <w:r w:rsidRPr="00CD24D9">
        <w:rPr>
          <w:color w:val="000000" w:themeColor="text1"/>
        </w:rPr>
        <w:t>Банківська таємниця</w:t>
      </w:r>
      <w:r w:rsidRPr="00CD24D9">
        <w:rPr>
          <w:color w:val="000000" w:themeColor="text1"/>
          <w:lang w:val="ru-RU"/>
        </w:rPr>
        <w:t>”</w:t>
      </w:r>
      <w:r w:rsidRPr="00CD24D9">
        <w:rPr>
          <w:color w:val="000000" w:themeColor="text1"/>
        </w:rPr>
        <w:t>).</w:t>
      </w:r>
    </w:p>
    <w:p w14:paraId="4B0401A3" w14:textId="4B38ECD7" w:rsidR="00242156" w:rsidRPr="00442C1B" w:rsidRDefault="00442C1B" w:rsidP="00242156">
      <w:pPr>
        <w:ind w:firstLine="567"/>
        <w:rPr>
          <w:color w:val="000000" w:themeColor="text1"/>
          <w:shd w:val="clear" w:color="auto" w:fill="FFFFFF"/>
        </w:rPr>
      </w:pPr>
      <w:r w:rsidRPr="00442C1B">
        <w:rPr>
          <w:color w:val="000000" w:themeColor="text1"/>
        </w:rPr>
        <w:t>Національний банк України має право здійснювати надсилання до банку примірника Рішення/оригіналу письмової вимоги в паперовій формі, копії Рішення/копії письмової вимоги в паперовій формі з електронних документів, засвідченої в порядку, установленому законодавством України, засобами поштового зв</w:t>
      </w:r>
      <w:r w:rsidR="00E85274" w:rsidRPr="003E2622">
        <w:rPr>
          <w:color w:val="000000" w:themeColor="text1"/>
        </w:rPr>
        <w:t>’</w:t>
      </w:r>
      <w:r w:rsidRPr="00442C1B">
        <w:rPr>
          <w:color w:val="000000" w:themeColor="text1"/>
        </w:rPr>
        <w:t>язку рекомендованим листом із повідомленням про вручення;</w:t>
      </w:r>
    </w:p>
    <w:p w14:paraId="73BF9A63" w14:textId="77777777" w:rsidR="00242156" w:rsidRPr="00B23089" w:rsidRDefault="00242156" w:rsidP="00242156">
      <w:pPr>
        <w:ind w:firstLine="567"/>
        <w:rPr>
          <w:color w:val="000000" w:themeColor="text1"/>
          <w:shd w:val="clear" w:color="auto" w:fill="FFFFFF"/>
        </w:rPr>
      </w:pPr>
    </w:p>
    <w:p w14:paraId="1892AF72" w14:textId="77777777" w:rsidR="00242156" w:rsidRPr="00B23089" w:rsidRDefault="00242156" w:rsidP="00242156">
      <w:pPr>
        <w:ind w:firstLine="567"/>
        <w:rPr>
          <w:color w:val="000000" w:themeColor="text1"/>
        </w:rPr>
      </w:pPr>
      <w:r w:rsidRPr="00B23089">
        <w:rPr>
          <w:color w:val="000000" w:themeColor="text1"/>
          <w:shd w:val="clear" w:color="auto" w:fill="FFFFFF"/>
        </w:rPr>
        <w:t xml:space="preserve">2) до Суб’єктів (крім банків) за  результатами нагляду у сфері фінансового моніторингу – у порядку, визначеному в </w:t>
      </w:r>
      <w:r w:rsidRPr="00B23089">
        <w:rPr>
          <w:color w:val="000000" w:themeColor="text1"/>
        </w:rPr>
        <w:t>пункті 12 розділу І Положення про застосування Національним банком України заходів впливу до установ за порушення законодавства з питань фінансового моніторингу, затвердженого постановою Правління Національного банку України від 28 липня 2020 року №</w:t>
      </w:r>
      <w:r w:rsidRPr="00B23089">
        <w:rPr>
          <w:color w:val="000000" w:themeColor="text1"/>
          <w:lang w:val="ru-RU"/>
        </w:rPr>
        <w:t> </w:t>
      </w:r>
      <w:r w:rsidRPr="00B23089">
        <w:rPr>
          <w:color w:val="000000" w:themeColor="text1"/>
        </w:rPr>
        <w:t>106 (зі змінами) (далі – Положення № 106);</w:t>
      </w:r>
    </w:p>
    <w:p w14:paraId="4E61560B" w14:textId="77777777" w:rsidR="00242156" w:rsidRPr="00B23089" w:rsidRDefault="00242156" w:rsidP="00242156">
      <w:pPr>
        <w:ind w:firstLine="567"/>
        <w:rPr>
          <w:color w:val="000000" w:themeColor="text1"/>
          <w:shd w:val="clear" w:color="auto" w:fill="FFFFFF"/>
        </w:rPr>
      </w:pPr>
    </w:p>
    <w:p w14:paraId="072ED597" w14:textId="77777777" w:rsidR="00242156" w:rsidRPr="00B23089" w:rsidRDefault="00242156" w:rsidP="00242156">
      <w:pPr>
        <w:ind w:firstLine="567"/>
        <w:rPr>
          <w:color w:val="000000" w:themeColor="text1"/>
          <w:shd w:val="clear" w:color="auto" w:fill="FFFFFF"/>
        </w:rPr>
      </w:pPr>
      <w:r w:rsidRPr="00B23089">
        <w:rPr>
          <w:color w:val="000000" w:themeColor="text1"/>
          <w:shd w:val="clear" w:color="auto" w:fill="FFFFFF"/>
        </w:rPr>
        <w:t xml:space="preserve">3) до Суб’єктів (крім банків) за результатами </w:t>
      </w:r>
      <w:r w:rsidRPr="00B23089">
        <w:rPr>
          <w:color w:val="000000" w:themeColor="text1"/>
          <w:shd w:val="clear" w:color="auto" w:fill="FFFFFF"/>
          <w:lang w:val="ru-RU"/>
        </w:rPr>
        <w:t xml:space="preserve">валютного </w:t>
      </w:r>
      <w:r w:rsidRPr="00B23089">
        <w:rPr>
          <w:color w:val="000000" w:themeColor="text1"/>
          <w:shd w:val="clear" w:color="auto" w:fill="FFFFFF"/>
        </w:rPr>
        <w:t xml:space="preserve">нагляду – у порядку, визначеному в </w:t>
      </w:r>
      <w:r w:rsidRPr="00B23089">
        <w:rPr>
          <w:color w:val="000000" w:themeColor="text1"/>
        </w:rPr>
        <w:t xml:space="preserve">пункті </w:t>
      </w:r>
      <w:r w:rsidRPr="00B23089">
        <w:rPr>
          <w:color w:val="000000" w:themeColor="text1"/>
          <w:shd w:val="clear" w:color="auto" w:fill="FFFFFF"/>
        </w:rPr>
        <w:t>12</w:t>
      </w:r>
      <w:r w:rsidRPr="00B23089">
        <w:rPr>
          <w:rStyle w:val="rvts37"/>
          <w:bCs/>
          <w:color w:val="000000" w:themeColor="text1"/>
          <w:shd w:val="clear" w:color="auto" w:fill="FFFFFF"/>
          <w:vertAlign w:val="superscript"/>
        </w:rPr>
        <w:t>1</w:t>
      </w:r>
      <w:r w:rsidRPr="00B23089">
        <w:rPr>
          <w:rStyle w:val="rvts37"/>
          <w:bCs/>
          <w:color w:val="000000" w:themeColor="text1"/>
          <w:shd w:val="clear" w:color="auto" w:fill="FFFFFF"/>
          <w:vertAlign w:val="superscript"/>
          <w:lang w:val="ru-RU"/>
        </w:rPr>
        <w:t>7</w:t>
      </w:r>
      <w:r w:rsidRPr="00B23089">
        <w:rPr>
          <w:color w:val="000000" w:themeColor="text1"/>
          <w:lang w:val="ru-RU"/>
        </w:rPr>
        <w:t xml:space="preserve"> </w:t>
      </w:r>
      <w:r w:rsidRPr="00B23089">
        <w:rPr>
          <w:color w:val="000000" w:themeColor="text1"/>
        </w:rPr>
        <w:t>цієї постанови.</w:t>
      </w:r>
    </w:p>
    <w:p w14:paraId="2AC4C36B" w14:textId="72FCE8FC" w:rsidR="00242156" w:rsidRPr="00B23089" w:rsidRDefault="00242156" w:rsidP="00242156">
      <w:pPr>
        <w:ind w:firstLine="567"/>
        <w:rPr>
          <w:color w:val="000000" w:themeColor="text1"/>
          <w:shd w:val="clear" w:color="auto" w:fill="FFFFFF"/>
        </w:rPr>
      </w:pPr>
      <w:r w:rsidRPr="00A93DE9">
        <w:rPr>
          <w:color w:val="000000" w:themeColor="text1"/>
          <w:shd w:val="clear" w:color="auto" w:fill="FFFFFF"/>
        </w:rPr>
        <w:t xml:space="preserve">Пункт 15 розділу І </w:t>
      </w:r>
      <w:r w:rsidRPr="00A93DE9">
        <w:rPr>
          <w:color w:val="000000" w:themeColor="text1"/>
        </w:rPr>
        <w:t xml:space="preserve">Положення про валютний нагляд, затвердженого постановою Правління Національного банку України від 03 січня 2019 року </w:t>
      </w:r>
      <w:r w:rsidR="003459D5" w:rsidRPr="00A93DE9">
        <w:rPr>
          <w:color w:val="000000" w:themeColor="text1"/>
        </w:rPr>
        <w:t xml:space="preserve">                </w:t>
      </w:r>
      <w:r w:rsidRPr="00A93DE9">
        <w:rPr>
          <w:color w:val="000000" w:themeColor="text1"/>
        </w:rPr>
        <w:t>№ 13 (зі змінами) (далі – Положення № 13)</w:t>
      </w:r>
      <w:r w:rsidR="00E85274">
        <w:rPr>
          <w:color w:val="000000" w:themeColor="text1"/>
        </w:rPr>
        <w:t>,</w:t>
      </w:r>
      <w:r w:rsidRPr="00A93DE9">
        <w:rPr>
          <w:color w:val="000000" w:themeColor="text1"/>
        </w:rPr>
        <w:t xml:space="preserve"> не застосовується</w:t>
      </w:r>
      <w:r w:rsidR="00B61FFE">
        <w:rPr>
          <w:color w:val="000000" w:themeColor="text1"/>
        </w:rPr>
        <w:t xml:space="preserve"> до </w:t>
      </w:r>
      <w:r w:rsidR="00C83D52">
        <w:rPr>
          <w:color w:val="000000" w:themeColor="text1"/>
        </w:rPr>
        <w:t xml:space="preserve">Національного банку України та </w:t>
      </w:r>
      <w:proofErr w:type="spellStart"/>
      <w:r w:rsidR="00B61FFE">
        <w:rPr>
          <w:color w:val="000000" w:themeColor="text1"/>
        </w:rPr>
        <w:t>Суб</w:t>
      </w:r>
      <w:proofErr w:type="spellEnd"/>
      <w:r w:rsidR="00B61FFE" w:rsidRPr="001A5CBA">
        <w:rPr>
          <w:color w:val="000000" w:themeColor="text1"/>
          <w:lang w:val="ru-RU"/>
        </w:rPr>
        <w:t>’</w:t>
      </w:r>
      <w:proofErr w:type="spellStart"/>
      <w:r w:rsidR="00B61FFE">
        <w:rPr>
          <w:color w:val="000000" w:themeColor="text1"/>
          <w:lang w:val="ru-RU"/>
        </w:rPr>
        <w:t>єкта</w:t>
      </w:r>
      <w:proofErr w:type="spellEnd"/>
      <w:r w:rsidRPr="00A93DE9">
        <w:rPr>
          <w:color w:val="000000" w:themeColor="text1"/>
        </w:rPr>
        <w:t>.</w:t>
      </w:r>
    </w:p>
    <w:p w14:paraId="5989B73C" w14:textId="77777777" w:rsidR="00242156" w:rsidRPr="00B23089" w:rsidRDefault="00242156" w:rsidP="00242156">
      <w:pPr>
        <w:ind w:firstLine="567"/>
        <w:rPr>
          <w:b/>
          <w:color w:val="000000" w:themeColor="text1"/>
          <w:shd w:val="clear" w:color="auto" w:fill="FFFFFF"/>
        </w:rPr>
      </w:pPr>
    </w:p>
    <w:p w14:paraId="1347710F" w14:textId="77777777" w:rsidR="00242156" w:rsidRPr="00B23089" w:rsidRDefault="00242156" w:rsidP="00242156">
      <w:pPr>
        <w:ind w:firstLine="567"/>
        <w:rPr>
          <w:color w:val="000000" w:themeColor="text1"/>
        </w:rPr>
      </w:pPr>
      <w:r w:rsidRPr="00B23089">
        <w:rPr>
          <w:color w:val="000000" w:themeColor="text1"/>
          <w:shd w:val="clear" w:color="auto" w:fill="FFFFFF"/>
        </w:rPr>
        <w:lastRenderedPageBreak/>
        <w:t>12</w:t>
      </w:r>
      <w:r w:rsidRPr="00B23089">
        <w:rPr>
          <w:rStyle w:val="rvts37"/>
          <w:bCs/>
          <w:color w:val="000000" w:themeColor="text1"/>
          <w:shd w:val="clear" w:color="auto" w:fill="FFFFFF"/>
          <w:vertAlign w:val="superscript"/>
        </w:rPr>
        <w:t>1</w:t>
      </w:r>
      <w:r w:rsidRPr="00242156">
        <w:rPr>
          <w:rStyle w:val="rvts37"/>
          <w:bCs/>
          <w:color w:val="000000" w:themeColor="text1"/>
          <w:shd w:val="clear" w:color="auto" w:fill="FFFFFF"/>
          <w:vertAlign w:val="superscript"/>
          <w:lang w:val="ru-RU"/>
        </w:rPr>
        <w:t>7</w:t>
      </w:r>
      <w:r w:rsidRPr="00B23089">
        <w:rPr>
          <w:color w:val="000000" w:themeColor="text1"/>
          <w:shd w:val="clear" w:color="auto" w:fill="FFFFFF"/>
        </w:rPr>
        <w:t xml:space="preserve">. </w:t>
      </w:r>
      <w:r w:rsidRPr="00B23089">
        <w:rPr>
          <w:color w:val="000000" w:themeColor="text1"/>
        </w:rPr>
        <w:t>Національний банк України має право надсилати Суб’єкту (крім банків):</w:t>
      </w:r>
    </w:p>
    <w:p w14:paraId="36C91462" w14:textId="77777777" w:rsidR="00242156" w:rsidRPr="00B23089" w:rsidRDefault="00242156" w:rsidP="00242156">
      <w:pPr>
        <w:ind w:firstLine="567"/>
        <w:rPr>
          <w:color w:val="000000" w:themeColor="text1"/>
        </w:rPr>
      </w:pPr>
    </w:p>
    <w:p w14:paraId="5B1FB576" w14:textId="38C5A018" w:rsidR="00242156" w:rsidRPr="00B23089" w:rsidRDefault="00242156" w:rsidP="00242156">
      <w:pPr>
        <w:ind w:firstLine="567"/>
        <w:rPr>
          <w:color w:val="000000" w:themeColor="text1"/>
        </w:rPr>
      </w:pPr>
      <w:r w:rsidRPr="00B23089">
        <w:rPr>
          <w:color w:val="000000" w:themeColor="text1"/>
        </w:rPr>
        <w:t xml:space="preserve">1) примірник Рішення/оригінал письмової вимоги в паперовій формі </w:t>
      </w:r>
      <w:r w:rsidRPr="00B23089">
        <w:rPr>
          <w:color w:val="000000" w:themeColor="text1"/>
          <w:shd w:val="clear" w:color="auto" w:fill="FFFFFF"/>
        </w:rPr>
        <w:t xml:space="preserve"> за результатами </w:t>
      </w:r>
      <w:r w:rsidRPr="00B23089">
        <w:rPr>
          <w:color w:val="000000" w:themeColor="text1"/>
          <w:shd w:val="clear" w:color="auto" w:fill="FFFFFF"/>
          <w:lang w:val="ru-RU"/>
        </w:rPr>
        <w:t xml:space="preserve">валютного </w:t>
      </w:r>
      <w:r w:rsidRPr="00B23089">
        <w:rPr>
          <w:color w:val="000000" w:themeColor="text1"/>
          <w:shd w:val="clear" w:color="auto" w:fill="FFFFFF"/>
        </w:rPr>
        <w:t>нагляду</w:t>
      </w:r>
      <w:r w:rsidRPr="00B23089">
        <w:rPr>
          <w:color w:val="000000" w:themeColor="text1"/>
        </w:rPr>
        <w:t xml:space="preserve"> – на поштову адресу </w:t>
      </w:r>
      <w:proofErr w:type="spellStart"/>
      <w:r w:rsidRPr="00B23089">
        <w:rPr>
          <w:color w:val="000000" w:themeColor="text1"/>
        </w:rPr>
        <w:t>Суб</w:t>
      </w:r>
      <w:proofErr w:type="spellEnd"/>
      <w:r w:rsidRPr="00B23089">
        <w:rPr>
          <w:color w:val="000000" w:themeColor="text1"/>
          <w:lang w:val="ru-RU"/>
        </w:rPr>
        <w:t>’</w:t>
      </w:r>
      <w:proofErr w:type="spellStart"/>
      <w:r w:rsidRPr="00B23089">
        <w:rPr>
          <w:color w:val="000000" w:themeColor="text1"/>
          <w:lang w:val="ru-RU"/>
        </w:rPr>
        <w:t>єкта</w:t>
      </w:r>
      <w:proofErr w:type="spellEnd"/>
      <w:r w:rsidRPr="00B23089">
        <w:rPr>
          <w:color w:val="000000" w:themeColor="text1"/>
          <w:lang w:val="ru-RU"/>
        </w:rPr>
        <w:t xml:space="preserve"> (</w:t>
      </w:r>
      <w:proofErr w:type="spellStart"/>
      <w:r w:rsidRPr="00B23089">
        <w:rPr>
          <w:color w:val="000000" w:themeColor="text1"/>
          <w:lang w:val="ru-RU"/>
        </w:rPr>
        <w:t>крім</w:t>
      </w:r>
      <w:proofErr w:type="spellEnd"/>
      <w:r w:rsidRPr="00B23089">
        <w:rPr>
          <w:color w:val="000000" w:themeColor="text1"/>
          <w:lang w:val="ru-RU"/>
        </w:rPr>
        <w:t xml:space="preserve"> </w:t>
      </w:r>
      <w:proofErr w:type="spellStart"/>
      <w:r w:rsidRPr="00B23089">
        <w:rPr>
          <w:color w:val="000000" w:themeColor="text1"/>
          <w:lang w:val="ru-RU"/>
        </w:rPr>
        <w:t>банків</w:t>
      </w:r>
      <w:proofErr w:type="spellEnd"/>
      <w:r w:rsidRPr="00B23089">
        <w:rPr>
          <w:color w:val="000000" w:themeColor="text1"/>
          <w:lang w:val="ru-RU"/>
        </w:rPr>
        <w:t xml:space="preserve">) </w:t>
      </w:r>
      <w:r w:rsidRPr="00B23089">
        <w:rPr>
          <w:color w:val="000000" w:themeColor="text1"/>
        </w:rPr>
        <w:t>рекомендованим листом із повідомленням про вручення;</w:t>
      </w:r>
    </w:p>
    <w:p w14:paraId="6A81631B" w14:textId="77777777" w:rsidR="00242156" w:rsidRPr="00B23089" w:rsidRDefault="00242156" w:rsidP="00242156">
      <w:pPr>
        <w:ind w:firstLine="567"/>
        <w:rPr>
          <w:color w:val="000000" w:themeColor="text1"/>
        </w:rPr>
      </w:pPr>
    </w:p>
    <w:p w14:paraId="00C3EA97" w14:textId="054772D1" w:rsidR="00242156" w:rsidRPr="00B23089" w:rsidRDefault="00242156" w:rsidP="00242156">
      <w:pPr>
        <w:ind w:firstLine="567"/>
        <w:rPr>
          <w:color w:val="000000" w:themeColor="text1"/>
        </w:rPr>
      </w:pPr>
      <w:r w:rsidRPr="00B23089">
        <w:rPr>
          <w:color w:val="000000" w:themeColor="text1"/>
        </w:rPr>
        <w:t xml:space="preserve">2) Рішення/письмову вимогу </w:t>
      </w:r>
      <w:r w:rsidRPr="00B23089">
        <w:rPr>
          <w:color w:val="000000" w:themeColor="text1"/>
          <w:shd w:val="clear" w:color="auto" w:fill="FFFFFF"/>
        </w:rPr>
        <w:t xml:space="preserve">за результатами </w:t>
      </w:r>
      <w:r w:rsidRPr="00B23089">
        <w:rPr>
          <w:color w:val="000000" w:themeColor="text1"/>
          <w:shd w:val="clear" w:color="auto" w:fill="FFFFFF"/>
          <w:lang w:val="ru-RU"/>
        </w:rPr>
        <w:t xml:space="preserve">валютного </w:t>
      </w:r>
      <w:r w:rsidRPr="00B23089">
        <w:rPr>
          <w:color w:val="000000" w:themeColor="text1"/>
          <w:shd w:val="clear" w:color="auto" w:fill="FFFFFF"/>
        </w:rPr>
        <w:t>нагляду</w:t>
      </w:r>
      <w:r w:rsidRPr="00B23089">
        <w:rPr>
          <w:color w:val="000000" w:themeColor="text1"/>
        </w:rPr>
        <w:t>, оформлене/оформлену у формі електронного документа, електронними каналами зв’язку Національного банку України;</w:t>
      </w:r>
    </w:p>
    <w:p w14:paraId="770B45EB" w14:textId="77777777" w:rsidR="00242156" w:rsidRPr="00B23089" w:rsidRDefault="00242156" w:rsidP="00242156">
      <w:pPr>
        <w:ind w:firstLine="567"/>
        <w:rPr>
          <w:color w:val="000000" w:themeColor="text1"/>
        </w:rPr>
      </w:pPr>
    </w:p>
    <w:p w14:paraId="068648E1" w14:textId="28FFE5EC" w:rsidR="00242156" w:rsidRPr="00B23089" w:rsidRDefault="00242156" w:rsidP="00242156">
      <w:pPr>
        <w:ind w:firstLine="567"/>
        <w:rPr>
          <w:color w:val="000000" w:themeColor="text1"/>
        </w:rPr>
      </w:pPr>
      <w:r w:rsidRPr="00B23089">
        <w:rPr>
          <w:color w:val="000000" w:themeColor="text1"/>
        </w:rPr>
        <w:t xml:space="preserve">3) копію Рішення/копію письмової вимоги </w:t>
      </w:r>
      <w:r w:rsidRPr="00B23089">
        <w:rPr>
          <w:color w:val="000000" w:themeColor="text1"/>
          <w:shd w:val="clear" w:color="auto" w:fill="FFFFFF"/>
        </w:rPr>
        <w:t xml:space="preserve"> за результатами </w:t>
      </w:r>
      <w:r w:rsidRPr="00B23089">
        <w:rPr>
          <w:color w:val="000000" w:themeColor="text1"/>
          <w:shd w:val="clear" w:color="auto" w:fill="FFFFFF"/>
          <w:lang w:val="ru-RU"/>
        </w:rPr>
        <w:t xml:space="preserve">валютного </w:t>
      </w:r>
      <w:r w:rsidRPr="00B23089">
        <w:rPr>
          <w:color w:val="000000" w:themeColor="text1"/>
          <w:shd w:val="clear" w:color="auto" w:fill="FFFFFF"/>
        </w:rPr>
        <w:t>нагляду</w:t>
      </w:r>
      <w:r w:rsidRPr="00B23089">
        <w:rPr>
          <w:color w:val="000000" w:themeColor="text1"/>
        </w:rPr>
        <w:t xml:space="preserve"> в паперовій формі з електронного документ</w:t>
      </w:r>
      <w:r w:rsidR="00E85274">
        <w:rPr>
          <w:color w:val="000000" w:themeColor="text1"/>
        </w:rPr>
        <w:t>а</w:t>
      </w:r>
      <w:r w:rsidRPr="00B23089">
        <w:rPr>
          <w:color w:val="000000" w:themeColor="text1"/>
        </w:rPr>
        <w:t xml:space="preserve">, засвідчену в порядку, установленому законодавством України, на поштову адресу </w:t>
      </w:r>
      <w:proofErr w:type="spellStart"/>
      <w:r w:rsidRPr="00B23089">
        <w:rPr>
          <w:color w:val="000000" w:themeColor="text1"/>
        </w:rPr>
        <w:t>Суб</w:t>
      </w:r>
      <w:proofErr w:type="spellEnd"/>
      <w:r w:rsidRPr="00B23089">
        <w:rPr>
          <w:color w:val="000000" w:themeColor="text1"/>
          <w:lang w:val="ru-RU"/>
        </w:rPr>
        <w:t>’</w:t>
      </w:r>
      <w:proofErr w:type="spellStart"/>
      <w:r w:rsidRPr="00B23089">
        <w:rPr>
          <w:color w:val="000000" w:themeColor="text1"/>
          <w:lang w:val="ru-RU"/>
        </w:rPr>
        <w:t>єкта</w:t>
      </w:r>
      <w:proofErr w:type="spellEnd"/>
      <w:r w:rsidRPr="00B23089">
        <w:rPr>
          <w:color w:val="000000" w:themeColor="text1"/>
          <w:lang w:val="ru-RU"/>
        </w:rPr>
        <w:t xml:space="preserve"> (</w:t>
      </w:r>
      <w:proofErr w:type="spellStart"/>
      <w:r w:rsidRPr="00B23089">
        <w:rPr>
          <w:color w:val="000000" w:themeColor="text1"/>
          <w:lang w:val="ru-RU"/>
        </w:rPr>
        <w:t>крім</w:t>
      </w:r>
      <w:proofErr w:type="spellEnd"/>
      <w:r w:rsidRPr="00B23089">
        <w:rPr>
          <w:color w:val="000000" w:themeColor="text1"/>
          <w:lang w:val="ru-RU"/>
        </w:rPr>
        <w:t xml:space="preserve"> </w:t>
      </w:r>
      <w:proofErr w:type="spellStart"/>
      <w:r w:rsidRPr="00B23089">
        <w:rPr>
          <w:color w:val="000000" w:themeColor="text1"/>
          <w:lang w:val="ru-RU"/>
        </w:rPr>
        <w:t>банків</w:t>
      </w:r>
      <w:proofErr w:type="spellEnd"/>
      <w:r w:rsidRPr="00B23089">
        <w:rPr>
          <w:color w:val="000000" w:themeColor="text1"/>
          <w:lang w:val="ru-RU"/>
        </w:rPr>
        <w:t>)</w:t>
      </w:r>
      <w:r w:rsidRPr="00B23089">
        <w:rPr>
          <w:color w:val="000000" w:themeColor="text1"/>
        </w:rPr>
        <w:t xml:space="preserve"> рекомендованим листом із повідомленням про вручення.</w:t>
      </w:r>
    </w:p>
    <w:p w14:paraId="68A68C2B" w14:textId="77777777" w:rsidR="00242156" w:rsidRPr="00B23089" w:rsidRDefault="00242156" w:rsidP="00242156">
      <w:pPr>
        <w:ind w:firstLine="567"/>
        <w:rPr>
          <w:color w:val="000000" w:themeColor="text1"/>
        </w:rPr>
      </w:pPr>
    </w:p>
    <w:p w14:paraId="585C42CF" w14:textId="7C537E2C" w:rsidR="00242156" w:rsidRPr="00B23089" w:rsidRDefault="00242156" w:rsidP="00242156">
      <w:pPr>
        <w:ind w:firstLine="567"/>
        <w:rPr>
          <w:color w:val="000000" w:themeColor="text1"/>
        </w:rPr>
      </w:pPr>
      <w:r w:rsidRPr="00B23089">
        <w:rPr>
          <w:color w:val="000000" w:themeColor="text1"/>
          <w:shd w:val="clear" w:color="auto" w:fill="FFFFFF"/>
        </w:rPr>
        <w:t>12</w:t>
      </w:r>
      <w:r w:rsidRPr="00B23089">
        <w:rPr>
          <w:rStyle w:val="rvts37"/>
          <w:bCs/>
          <w:color w:val="000000" w:themeColor="text1"/>
          <w:shd w:val="clear" w:color="auto" w:fill="FFFFFF"/>
          <w:vertAlign w:val="superscript"/>
        </w:rPr>
        <w:t>18</w:t>
      </w:r>
      <w:r w:rsidRPr="00B23089">
        <w:rPr>
          <w:color w:val="000000" w:themeColor="text1"/>
          <w:shd w:val="clear" w:color="auto" w:fill="FFFFFF"/>
        </w:rPr>
        <w:t xml:space="preserve">. </w:t>
      </w:r>
      <w:r w:rsidRPr="00B23089">
        <w:rPr>
          <w:color w:val="000000" w:themeColor="text1"/>
        </w:rPr>
        <w:t xml:space="preserve">Суб’єкт (крім банків) зобов’язаний повідомити Національний банк України електронними каналами зв’язку Національного банку України про отримання Рішення/письмової вимоги,  зазначеного/зазначеної </w:t>
      </w:r>
      <w:r w:rsidR="00E85274">
        <w:rPr>
          <w:color w:val="000000" w:themeColor="text1"/>
        </w:rPr>
        <w:t>в</w:t>
      </w:r>
      <w:r w:rsidRPr="00B23089">
        <w:rPr>
          <w:color w:val="000000" w:themeColor="text1"/>
        </w:rPr>
        <w:t xml:space="preserve"> пункті </w:t>
      </w:r>
      <w:r w:rsidRPr="00B23089">
        <w:rPr>
          <w:color w:val="000000" w:themeColor="text1"/>
          <w:shd w:val="clear" w:color="auto" w:fill="FFFFFF"/>
        </w:rPr>
        <w:t>12</w:t>
      </w:r>
      <w:r w:rsidRPr="00B23089">
        <w:rPr>
          <w:rStyle w:val="rvts37"/>
          <w:bCs/>
          <w:color w:val="000000" w:themeColor="text1"/>
          <w:shd w:val="clear" w:color="auto" w:fill="FFFFFF"/>
          <w:vertAlign w:val="superscript"/>
        </w:rPr>
        <w:t>17</w:t>
      </w:r>
      <w:r w:rsidRPr="00B23089">
        <w:rPr>
          <w:color w:val="000000" w:themeColor="text1"/>
        </w:rPr>
        <w:t xml:space="preserve"> цієї постанови, надісланого/надісланої електронними каналами зв’язку Національного банку України, не пізніше наступного робочого дня із дня надсилання Національним банком України такого Рішення/</w:t>
      </w:r>
      <w:r w:rsidR="003459D5">
        <w:rPr>
          <w:color w:val="000000" w:themeColor="text1"/>
        </w:rPr>
        <w:t xml:space="preserve">такої </w:t>
      </w:r>
      <w:r w:rsidRPr="00B23089">
        <w:rPr>
          <w:color w:val="000000" w:themeColor="text1"/>
        </w:rPr>
        <w:t>письмової вимоги.</w:t>
      </w:r>
    </w:p>
    <w:p w14:paraId="667BDC55" w14:textId="77777777" w:rsidR="00242156" w:rsidRPr="00B23089" w:rsidRDefault="00242156" w:rsidP="00242156">
      <w:pPr>
        <w:ind w:firstLine="567"/>
        <w:rPr>
          <w:color w:val="000000" w:themeColor="text1"/>
        </w:rPr>
      </w:pPr>
    </w:p>
    <w:p w14:paraId="38C0A09D" w14:textId="0158541D" w:rsidR="00242156" w:rsidRPr="00B23089" w:rsidRDefault="00242156" w:rsidP="00242156">
      <w:pPr>
        <w:ind w:firstLine="567"/>
        <w:rPr>
          <w:color w:val="000000" w:themeColor="text1"/>
        </w:rPr>
      </w:pPr>
      <w:r w:rsidRPr="00B23089">
        <w:rPr>
          <w:color w:val="000000" w:themeColor="text1"/>
          <w:shd w:val="clear" w:color="auto" w:fill="FFFFFF"/>
        </w:rPr>
        <w:t>12</w:t>
      </w:r>
      <w:r w:rsidRPr="00B23089">
        <w:rPr>
          <w:rStyle w:val="rvts37"/>
          <w:bCs/>
          <w:color w:val="000000" w:themeColor="text1"/>
          <w:shd w:val="clear" w:color="auto" w:fill="FFFFFF"/>
          <w:vertAlign w:val="superscript"/>
        </w:rPr>
        <w:t>1</w:t>
      </w:r>
      <w:r w:rsidRPr="00242156">
        <w:rPr>
          <w:rStyle w:val="rvts37"/>
          <w:bCs/>
          <w:color w:val="000000" w:themeColor="text1"/>
          <w:shd w:val="clear" w:color="auto" w:fill="FFFFFF"/>
          <w:vertAlign w:val="superscript"/>
          <w:lang w:val="ru-RU"/>
        </w:rPr>
        <w:t>9</w:t>
      </w:r>
      <w:r w:rsidRPr="00B23089">
        <w:rPr>
          <w:color w:val="000000" w:themeColor="text1"/>
        </w:rPr>
        <w:t>. Надіслане/надіслана Національним банком України  Рішення/письмова вимога</w:t>
      </w:r>
      <w:r w:rsidRPr="00B23089">
        <w:rPr>
          <w:color w:val="000000" w:themeColor="text1"/>
          <w:shd w:val="clear" w:color="auto" w:fill="FFFFFF"/>
        </w:rPr>
        <w:t xml:space="preserve"> за результатами нагляду, здійсненого </w:t>
      </w:r>
      <w:r w:rsidR="00E85274">
        <w:rPr>
          <w:color w:val="000000" w:themeColor="text1"/>
          <w:shd w:val="clear" w:color="auto" w:fill="FFFFFF"/>
        </w:rPr>
        <w:t>в</w:t>
      </w:r>
      <w:r w:rsidRPr="00B23089">
        <w:rPr>
          <w:color w:val="000000" w:themeColor="text1"/>
          <w:shd w:val="clear" w:color="auto" w:fill="FFFFFF"/>
        </w:rPr>
        <w:t xml:space="preserve"> порядку, визначеному Положенням </w:t>
      </w:r>
      <w:hyperlink r:id="rId25" w:anchor="n15" w:tgtFrame="_blank" w:history="1">
        <w:r w:rsidRPr="00B23089">
          <w:rPr>
            <w:rStyle w:val="afe"/>
            <w:color w:val="000000" w:themeColor="text1"/>
            <w:u w:val="none"/>
            <w:shd w:val="clear" w:color="auto" w:fill="FFFFFF"/>
          </w:rPr>
          <w:t>№ 90</w:t>
        </w:r>
      </w:hyperlink>
      <w:r w:rsidRPr="00B23089">
        <w:rPr>
          <w:color w:val="000000" w:themeColor="text1"/>
          <w:shd w:val="clear" w:color="auto" w:fill="FFFFFF"/>
        </w:rPr>
        <w:t xml:space="preserve">, </w:t>
      </w:r>
      <w:r w:rsidR="00E85274">
        <w:rPr>
          <w:color w:val="000000" w:themeColor="text1"/>
        </w:rPr>
        <w:t>у</w:t>
      </w:r>
      <w:r w:rsidRPr="00B23089">
        <w:rPr>
          <w:color w:val="000000" w:themeColor="text1"/>
        </w:rPr>
        <w:t xml:space="preserve">важається доведеним/доведеною до відома </w:t>
      </w:r>
      <w:proofErr w:type="spellStart"/>
      <w:r w:rsidRPr="00B23089">
        <w:rPr>
          <w:color w:val="000000" w:themeColor="text1"/>
        </w:rPr>
        <w:t>Суб</w:t>
      </w:r>
      <w:proofErr w:type="spellEnd"/>
      <w:r w:rsidRPr="00B23089">
        <w:rPr>
          <w:color w:val="000000" w:themeColor="text1"/>
          <w:lang w:val="ru-RU"/>
        </w:rPr>
        <w:t>’</w:t>
      </w:r>
      <w:proofErr w:type="spellStart"/>
      <w:r w:rsidRPr="00B23089">
        <w:rPr>
          <w:color w:val="000000" w:themeColor="text1"/>
          <w:lang w:val="ru-RU"/>
        </w:rPr>
        <w:t>єкта</w:t>
      </w:r>
      <w:proofErr w:type="spellEnd"/>
      <w:r w:rsidRPr="00B23089">
        <w:rPr>
          <w:color w:val="000000" w:themeColor="text1"/>
          <w:lang w:val="ru-RU"/>
        </w:rPr>
        <w:t xml:space="preserve"> </w:t>
      </w:r>
      <w:r w:rsidRPr="00B23089">
        <w:rPr>
          <w:color w:val="000000" w:themeColor="text1"/>
        </w:rPr>
        <w:t xml:space="preserve">(отриманим/отриманою </w:t>
      </w:r>
      <w:proofErr w:type="spellStart"/>
      <w:r w:rsidRPr="00B23089">
        <w:rPr>
          <w:color w:val="000000" w:themeColor="text1"/>
        </w:rPr>
        <w:t>Суб</w:t>
      </w:r>
      <w:proofErr w:type="spellEnd"/>
      <w:r w:rsidRPr="00B23089">
        <w:rPr>
          <w:color w:val="000000" w:themeColor="text1"/>
          <w:lang w:val="ru-RU"/>
        </w:rPr>
        <w:t>’</w:t>
      </w:r>
      <w:proofErr w:type="spellStart"/>
      <w:r w:rsidRPr="00B23089">
        <w:rPr>
          <w:color w:val="000000" w:themeColor="text1"/>
          <w:lang w:val="ru-RU"/>
        </w:rPr>
        <w:t>єктом</w:t>
      </w:r>
      <w:proofErr w:type="spellEnd"/>
      <w:r w:rsidRPr="00B23089">
        <w:rPr>
          <w:color w:val="000000" w:themeColor="text1"/>
        </w:rPr>
        <w:t xml:space="preserve">) у разі неотримання його/її </w:t>
      </w:r>
      <w:proofErr w:type="spellStart"/>
      <w:r w:rsidRPr="00B23089">
        <w:rPr>
          <w:color w:val="000000" w:themeColor="text1"/>
        </w:rPr>
        <w:t>Суб</w:t>
      </w:r>
      <w:proofErr w:type="spellEnd"/>
      <w:r w:rsidRPr="00B23089">
        <w:rPr>
          <w:color w:val="000000" w:themeColor="text1"/>
          <w:lang w:val="ru-RU"/>
        </w:rPr>
        <w:t>’</w:t>
      </w:r>
      <w:proofErr w:type="spellStart"/>
      <w:r w:rsidRPr="00B23089">
        <w:rPr>
          <w:color w:val="000000" w:themeColor="text1"/>
          <w:lang w:val="ru-RU"/>
        </w:rPr>
        <w:t>єктом</w:t>
      </w:r>
      <w:proofErr w:type="spellEnd"/>
      <w:r w:rsidRPr="00B23089">
        <w:rPr>
          <w:color w:val="000000" w:themeColor="text1"/>
        </w:rPr>
        <w:t xml:space="preserve"> з незалежних від Національного банку України причин. Днем доведення до відома </w:t>
      </w:r>
      <w:proofErr w:type="spellStart"/>
      <w:r w:rsidRPr="00B23089">
        <w:rPr>
          <w:color w:val="000000" w:themeColor="text1"/>
        </w:rPr>
        <w:t>Суб</w:t>
      </w:r>
      <w:proofErr w:type="spellEnd"/>
      <w:r w:rsidRPr="00B23089">
        <w:rPr>
          <w:color w:val="000000" w:themeColor="text1"/>
          <w:lang w:val="ru-RU"/>
        </w:rPr>
        <w:t>’</w:t>
      </w:r>
      <w:proofErr w:type="spellStart"/>
      <w:r w:rsidRPr="00B23089">
        <w:rPr>
          <w:color w:val="000000" w:themeColor="text1"/>
          <w:lang w:val="ru-RU"/>
        </w:rPr>
        <w:t>єкта</w:t>
      </w:r>
      <w:proofErr w:type="spellEnd"/>
      <w:r w:rsidRPr="00B23089">
        <w:rPr>
          <w:color w:val="000000" w:themeColor="text1"/>
        </w:rPr>
        <w:t xml:space="preserve">/отримання </w:t>
      </w:r>
      <w:proofErr w:type="spellStart"/>
      <w:r w:rsidRPr="00B23089">
        <w:rPr>
          <w:color w:val="000000" w:themeColor="text1"/>
        </w:rPr>
        <w:t>Суб</w:t>
      </w:r>
      <w:proofErr w:type="spellEnd"/>
      <w:r w:rsidRPr="00B23089">
        <w:rPr>
          <w:color w:val="000000" w:themeColor="text1"/>
          <w:lang w:val="ru-RU"/>
        </w:rPr>
        <w:t>’</w:t>
      </w:r>
      <w:proofErr w:type="spellStart"/>
      <w:r w:rsidRPr="00B23089">
        <w:rPr>
          <w:color w:val="000000" w:themeColor="text1"/>
          <w:lang w:val="ru-RU"/>
        </w:rPr>
        <w:t>єктом</w:t>
      </w:r>
      <w:proofErr w:type="spellEnd"/>
      <w:r w:rsidRPr="00B23089">
        <w:rPr>
          <w:color w:val="000000" w:themeColor="text1"/>
        </w:rPr>
        <w:t xml:space="preserve">  Рішення/письмової вимоги в такому разі вважається:</w:t>
      </w:r>
    </w:p>
    <w:p w14:paraId="50DE8AEA" w14:textId="77777777" w:rsidR="00242156" w:rsidRPr="00B23089" w:rsidRDefault="00242156" w:rsidP="00242156">
      <w:pPr>
        <w:ind w:firstLine="567"/>
        <w:rPr>
          <w:color w:val="000000" w:themeColor="text1"/>
        </w:rPr>
      </w:pPr>
    </w:p>
    <w:p w14:paraId="048411B9" w14:textId="705CE0AE" w:rsidR="00242156" w:rsidRPr="00B23089" w:rsidRDefault="00242156" w:rsidP="00242156">
      <w:pPr>
        <w:ind w:firstLine="567"/>
        <w:rPr>
          <w:color w:val="000000" w:themeColor="text1"/>
        </w:rPr>
      </w:pPr>
      <w:r w:rsidRPr="00B23089">
        <w:rPr>
          <w:color w:val="000000" w:themeColor="text1"/>
        </w:rPr>
        <w:t>1) п’ятий робочий день із дня, наступного за днем надсилання Національним банком України примірника  Рішення/оригіналу письмової вимоги, оформленого в паперовій формі, або копії Рішення/копії письмової вимоги в паперовій формі з електронного документ</w:t>
      </w:r>
      <w:r w:rsidR="00B41144">
        <w:rPr>
          <w:color w:val="000000" w:themeColor="text1"/>
        </w:rPr>
        <w:t>а</w:t>
      </w:r>
      <w:r w:rsidRPr="00B23089">
        <w:rPr>
          <w:color w:val="000000" w:themeColor="text1"/>
        </w:rPr>
        <w:t>, засвідченої в порядку, установленому законодавством України;</w:t>
      </w:r>
    </w:p>
    <w:p w14:paraId="59A88A19" w14:textId="77777777" w:rsidR="00242156" w:rsidRPr="00B23089" w:rsidRDefault="00242156" w:rsidP="00242156">
      <w:pPr>
        <w:ind w:firstLine="567"/>
        <w:rPr>
          <w:color w:val="000000" w:themeColor="text1"/>
        </w:rPr>
      </w:pPr>
    </w:p>
    <w:p w14:paraId="31C6BB26" w14:textId="3ABA1CAB" w:rsidR="00242156" w:rsidRPr="00B23089" w:rsidRDefault="00242156" w:rsidP="00242156">
      <w:pPr>
        <w:ind w:firstLine="567"/>
        <w:rPr>
          <w:color w:val="000000" w:themeColor="text1"/>
        </w:rPr>
      </w:pPr>
      <w:r w:rsidRPr="00B23089">
        <w:rPr>
          <w:color w:val="000000" w:themeColor="text1"/>
        </w:rPr>
        <w:t xml:space="preserve">2) наступний робочий день із дня надсилання Національним банком України Рішення/письмової вимоги у формі електронного документа  засобами </w:t>
      </w:r>
      <w:r w:rsidRPr="00B23089">
        <w:rPr>
          <w:color w:val="000000" w:themeColor="text1"/>
          <w:lang w:val="ru-RU"/>
        </w:rPr>
        <w:t>“</w:t>
      </w:r>
      <w:r w:rsidRPr="00B23089">
        <w:rPr>
          <w:color w:val="000000" w:themeColor="text1"/>
        </w:rPr>
        <w:t>АРМ-НБУ-інформаційний</w:t>
      </w:r>
      <w:r w:rsidRPr="00B23089">
        <w:rPr>
          <w:color w:val="000000" w:themeColor="text1"/>
          <w:lang w:val="ru-RU"/>
        </w:rPr>
        <w:t>”</w:t>
      </w:r>
      <w:r w:rsidRPr="00B23089">
        <w:rPr>
          <w:color w:val="000000" w:themeColor="text1"/>
        </w:rPr>
        <w:t>, іншими електронними каналами зв’язку Національного банку України.</w:t>
      </w:r>
    </w:p>
    <w:p w14:paraId="30066105" w14:textId="77777777" w:rsidR="00242156" w:rsidRPr="00B23089" w:rsidRDefault="00242156" w:rsidP="00242156">
      <w:pPr>
        <w:ind w:firstLine="567"/>
        <w:rPr>
          <w:b/>
          <w:color w:val="000000" w:themeColor="text1"/>
        </w:rPr>
      </w:pPr>
    </w:p>
    <w:p w14:paraId="7FC4C9D7" w14:textId="19DDAC60" w:rsidR="00242156" w:rsidRPr="00B23089" w:rsidRDefault="00242156" w:rsidP="00242156">
      <w:pPr>
        <w:ind w:firstLine="567"/>
        <w:rPr>
          <w:color w:val="000000" w:themeColor="text1"/>
        </w:rPr>
      </w:pPr>
      <w:r w:rsidRPr="00B23089">
        <w:rPr>
          <w:color w:val="000000" w:themeColor="text1"/>
          <w:shd w:val="clear" w:color="auto" w:fill="FFFFFF"/>
        </w:rPr>
        <w:t>12</w:t>
      </w:r>
      <w:r w:rsidRPr="00B23089">
        <w:rPr>
          <w:rStyle w:val="rvts37"/>
          <w:bCs/>
          <w:color w:val="000000" w:themeColor="text1"/>
          <w:shd w:val="clear" w:color="auto" w:fill="FFFFFF"/>
          <w:vertAlign w:val="superscript"/>
          <w:lang w:val="ru-RU"/>
        </w:rPr>
        <w:t>20</w:t>
      </w:r>
      <w:r w:rsidRPr="00B23089">
        <w:rPr>
          <w:color w:val="000000" w:themeColor="text1"/>
        </w:rPr>
        <w:t xml:space="preserve">. </w:t>
      </w:r>
      <w:r w:rsidRPr="00B23089">
        <w:rPr>
          <w:color w:val="000000" w:themeColor="text1"/>
          <w:shd w:val="clear" w:color="auto" w:fill="FFFFFF"/>
        </w:rPr>
        <w:t xml:space="preserve">Національний банк України має право </w:t>
      </w:r>
      <w:r w:rsidR="0053223E" w:rsidRPr="00B23089">
        <w:rPr>
          <w:color w:val="000000" w:themeColor="text1"/>
          <w:shd w:val="clear" w:color="auto" w:fill="FFFFFF"/>
        </w:rPr>
        <w:t>оп</w:t>
      </w:r>
      <w:r w:rsidR="0053223E">
        <w:rPr>
          <w:color w:val="000000" w:themeColor="text1"/>
          <w:shd w:val="clear" w:color="auto" w:fill="FFFFFF"/>
        </w:rPr>
        <w:t xml:space="preserve">рилюднити </w:t>
      </w:r>
      <w:r w:rsidRPr="00B23089">
        <w:rPr>
          <w:color w:val="000000" w:themeColor="text1"/>
          <w:shd w:val="clear" w:color="auto" w:fill="FFFFFF"/>
        </w:rPr>
        <w:t>на сторінках офіційного Інтернет-представництва Національного банку України</w:t>
      </w:r>
      <w:r w:rsidRPr="00B23089">
        <w:rPr>
          <w:color w:val="000000" w:themeColor="text1"/>
        </w:rPr>
        <w:t xml:space="preserve"> Рішення/письмову вимогу </w:t>
      </w:r>
      <w:r w:rsidRPr="00B23089">
        <w:rPr>
          <w:color w:val="000000" w:themeColor="text1"/>
          <w:shd w:val="clear" w:color="auto" w:fill="FFFFFF"/>
        </w:rPr>
        <w:t xml:space="preserve">за результатами нагляду, здійсненого </w:t>
      </w:r>
      <w:r w:rsidR="00E85274">
        <w:rPr>
          <w:color w:val="000000" w:themeColor="text1"/>
          <w:shd w:val="clear" w:color="auto" w:fill="FFFFFF"/>
        </w:rPr>
        <w:t>в</w:t>
      </w:r>
      <w:r w:rsidRPr="00B23089">
        <w:rPr>
          <w:color w:val="000000" w:themeColor="text1"/>
          <w:shd w:val="clear" w:color="auto" w:fill="FFFFFF"/>
        </w:rPr>
        <w:t xml:space="preserve"> порядку, визначеному Положенням </w:t>
      </w:r>
      <w:hyperlink r:id="rId26" w:anchor="n15" w:tgtFrame="_blank" w:history="1">
        <w:r w:rsidRPr="00B23089">
          <w:rPr>
            <w:rStyle w:val="afe"/>
            <w:color w:val="000000" w:themeColor="text1"/>
            <w:u w:val="none"/>
            <w:shd w:val="clear" w:color="auto" w:fill="FFFFFF"/>
          </w:rPr>
          <w:t>№ 90</w:t>
        </w:r>
      </w:hyperlink>
      <w:r w:rsidRPr="00B23089">
        <w:rPr>
          <w:color w:val="000000" w:themeColor="text1"/>
          <w:shd w:val="clear" w:color="auto" w:fill="FFFFFF"/>
        </w:rPr>
        <w:t>,</w:t>
      </w:r>
      <w:r w:rsidRPr="00B23089">
        <w:rPr>
          <w:color w:val="000000" w:themeColor="text1"/>
        </w:rPr>
        <w:t xml:space="preserve"> </w:t>
      </w:r>
      <w:r w:rsidR="00E85274">
        <w:rPr>
          <w:color w:val="000000" w:themeColor="text1"/>
          <w:shd w:val="clear" w:color="auto" w:fill="FFFFFF"/>
        </w:rPr>
        <w:t>у</w:t>
      </w:r>
      <w:r w:rsidRPr="00B23089">
        <w:rPr>
          <w:color w:val="000000" w:themeColor="text1"/>
          <w:shd w:val="clear" w:color="auto" w:fill="FFFFFF"/>
        </w:rPr>
        <w:t xml:space="preserve"> разі </w:t>
      </w:r>
      <w:r w:rsidRPr="00B23089">
        <w:rPr>
          <w:color w:val="000000" w:themeColor="text1"/>
        </w:rPr>
        <w:t xml:space="preserve"> повернення рекомендованого листа з відміткою про невручення,</w:t>
      </w:r>
      <w:r w:rsidRPr="00B23089">
        <w:rPr>
          <w:color w:val="000000" w:themeColor="text1"/>
          <w:shd w:val="clear" w:color="auto" w:fill="FFFFFF"/>
        </w:rPr>
        <w:t xml:space="preserve"> неповідомлення Суб’єктом (крім банків) про отримання </w:t>
      </w:r>
      <w:r w:rsidRPr="00B23089">
        <w:rPr>
          <w:color w:val="000000" w:themeColor="text1"/>
        </w:rPr>
        <w:t>Рішення/письмової вимоги в електронн</w:t>
      </w:r>
      <w:r w:rsidR="00E85274">
        <w:rPr>
          <w:color w:val="000000" w:themeColor="text1"/>
        </w:rPr>
        <w:t>ій</w:t>
      </w:r>
      <w:r w:rsidRPr="00B23089">
        <w:rPr>
          <w:color w:val="000000" w:themeColor="text1"/>
        </w:rPr>
        <w:t xml:space="preserve"> </w:t>
      </w:r>
      <w:r w:rsidR="00E85274">
        <w:rPr>
          <w:color w:val="000000" w:themeColor="text1"/>
        </w:rPr>
        <w:t>формі</w:t>
      </w:r>
      <w:r w:rsidRPr="00B23089">
        <w:rPr>
          <w:color w:val="000000" w:themeColor="text1"/>
        </w:rPr>
        <w:t xml:space="preserve"> в строк, зазначений </w:t>
      </w:r>
      <w:r w:rsidR="00E85274">
        <w:rPr>
          <w:color w:val="000000" w:themeColor="text1"/>
        </w:rPr>
        <w:t>у</w:t>
      </w:r>
      <w:r w:rsidRPr="00B23089">
        <w:rPr>
          <w:color w:val="000000" w:themeColor="text1"/>
        </w:rPr>
        <w:t xml:space="preserve"> пункті </w:t>
      </w:r>
      <w:r w:rsidRPr="00B23089">
        <w:rPr>
          <w:color w:val="000000" w:themeColor="text1"/>
          <w:shd w:val="clear" w:color="auto" w:fill="FFFFFF"/>
        </w:rPr>
        <w:t>12</w:t>
      </w:r>
      <w:r w:rsidRPr="00B23089">
        <w:rPr>
          <w:rStyle w:val="rvts37"/>
          <w:bCs/>
          <w:color w:val="000000" w:themeColor="text1"/>
          <w:shd w:val="clear" w:color="auto" w:fill="FFFFFF"/>
          <w:vertAlign w:val="superscript"/>
        </w:rPr>
        <w:t>1</w:t>
      </w:r>
      <w:r w:rsidRPr="00B23089">
        <w:rPr>
          <w:rStyle w:val="rvts37"/>
          <w:bCs/>
          <w:color w:val="000000" w:themeColor="text1"/>
          <w:shd w:val="clear" w:color="auto" w:fill="FFFFFF"/>
          <w:vertAlign w:val="superscript"/>
          <w:lang w:val="ru-RU"/>
        </w:rPr>
        <w:t>8</w:t>
      </w:r>
      <w:r w:rsidRPr="00B23089">
        <w:rPr>
          <w:color w:val="000000" w:themeColor="text1"/>
        </w:rPr>
        <w:t xml:space="preserve"> цієї постанови, абзаці п’ятому пункту 12 розділу І Положення </w:t>
      </w:r>
      <w:r w:rsidR="00286E5C">
        <w:rPr>
          <w:color w:val="000000" w:themeColor="text1"/>
        </w:rPr>
        <w:br/>
      </w:r>
      <w:r w:rsidRPr="00B23089">
        <w:rPr>
          <w:color w:val="000000" w:themeColor="text1"/>
        </w:rPr>
        <w:t>№ 106.</w:t>
      </w:r>
    </w:p>
    <w:p w14:paraId="3B8032D2" w14:textId="77777777" w:rsidR="00242156" w:rsidRPr="00B23089" w:rsidRDefault="00242156" w:rsidP="00242156">
      <w:pPr>
        <w:ind w:firstLine="567"/>
        <w:rPr>
          <w:color w:val="000000" w:themeColor="text1"/>
        </w:rPr>
      </w:pPr>
    </w:p>
    <w:p w14:paraId="402A638D" w14:textId="4C1F0DFA" w:rsidR="00242156" w:rsidRPr="00B23089" w:rsidRDefault="00242156" w:rsidP="00242156">
      <w:pPr>
        <w:ind w:firstLine="567"/>
        <w:rPr>
          <w:color w:val="000000" w:themeColor="text1"/>
        </w:rPr>
      </w:pPr>
      <w:r w:rsidRPr="00B23089">
        <w:rPr>
          <w:color w:val="000000" w:themeColor="text1"/>
          <w:shd w:val="clear" w:color="auto" w:fill="FFFFFF"/>
        </w:rPr>
        <w:t>12</w:t>
      </w:r>
      <w:r w:rsidRPr="00242156">
        <w:rPr>
          <w:rStyle w:val="rvts37"/>
          <w:bCs/>
          <w:color w:val="000000" w:themeColor="text1"/>
          <w:shd w:val="clear" w:color="auto" w:fill="FFFFFF"/>
          <w:vertAlign w:val="superscript"/>
        </w:rPr>
        <w:t>21</w:t>
      </w:r>
      <w:r w:rsidRPr="00B23089">
        <w:rPr>
          <w:color w:val="000000" w:themeColor="text1"/>
        </w:rPr>
        <w:t>.</w:t>
      </w:r>
      <w:r w:rsidR="00B61FFE">
        <w:rPr>
          <w:color w:val="000000" w:themeColor="text1"/>
        </w:rPr>
        <w:t xml:space="preserve"> С</w:t>
      </w:r>
      <w:r w:rsidR="00B61FFE" w:rsidRPr="00B23089">
        <w:rPr>
          <w:color w:val="000000" w:themeColor="text1"/>
        </w:rPr>
        <w:t xml:space="preserve">троки, визначені </w:t>
      </w:r>
      <w:r w:rsidR="00E85274">
        <w:rPr>
          <w:color w:val="000000" w:themeColor="text1"/>
        </w:rPr>
        <w:t>в</w:t>
      </w:r>
      <w:r w:rsidR="00B61FFE" w:rsidRPr="00B23089">
        <w:rPr>
          <w:color w:val="000000" w:themeColor="text1"/>
        </w:rPr>
        <w:t xml:space="preserve">  </w:t>
      </w:r>
      <w:hyperlink r:id="rId27" w:anchor="n74" w:tgtFrame="_blank" w:history="1">
        <w:r w:rsidR="00B61FFE" w:rsidRPr="00B23089">
          <w:rPr>
            <w:rStyle w:val="afe"/>
            <w:color w:val="000000" w:themeColor="text1"/>
            <w:u w:val="none"/>
          </w:rPr>
          <w:t>пункті 31</w:t>
        </w:r>
      </w:hyperlink>
      <w:r w:rsidR="00B61FFE" w:rsidRPr="00B23089">
        <w:rPr>
          <w:color w:val="000000" w:themeColor="text1"/>
        </w:rPr>
        <w:t> розділу V, </w:t>
      </w:r>
      <w:hyperlink r:id="rId28" w:anchor="n80" w:tgtFrame="_blank" w:history="1">
        <w:r w:rsidR="00B61FFE" w:rsidRPr="00B23089">
          <w:rPr>
            <w:rStyle w:val="afe"/>
            <w:color w:val="000000" w:themeColor="text1"/>
            <w:u w:val="none"/>
          </w:rPr>
          <w:t>пункті 34</w:t>
        </w:r>
      </w:hyperlink>
      <w:r w:rsidR="00B61FFE" w:rsidRPr="00B23089">
        <w:rPr>
          <w:rStyle w:val="afe"/>
          <w:color w:val="000000" w:themeColor="text1"/>
          <w:u w:val="none"/>
        </w:rPr>
        <w:t xml:space="preserve"> </w:t>
      </w:r>
      <w:r w:rsidR="00B61FFE" w:rsidRPr="00B23089">
        <w:rPr>
          <w:color w:val="000000" w:themeColor="text1"/>
        </w:rPr>
        <w:t>розділу VI Положення № 106, </w:t>
      </w:r>
      <w:hyperlink r:id="rId29" w:anchor="n70" w:tgtFrame="_blank" w:history="1">
        <w:r w:rsidR="00B61FFE" w:rsidRPr="00B23089">
          <w:rPr>
            <w:rStyle w:val="afe"/>
            <w:color w:val="000000" w:themeColor="text1"/>
            <w:u w:val="none"/>
          </w:rPr>
          <w:t>пунктах 22</w:t>
        </w:r>
      </w:hyperlink>
      <w:r w:rsidR="00B61FFE" w:rsidRPr="00B23089">
        <w:rPr>
          <w:color w:val="000000" w:themeColor="text1"/>
        </w:rPr>
        <w:t xml:space="preserve">, </w:t>
      </w:r>
      <w:hyperlink r:id="rId30" w:anchor="n81" w:tgtFrame="_blank" w:history="1">
        <w:r w:rsidR="00B61FFE" w:rsidRPr="00B23089">
          <w:rPr>
            <w:rStyle w:val="afe"/>
            <w:color w:val="000000" w:themeColor="text1"/>
            <w:u w:val="none"/>
          </w:rPr>
          <w:t>27</w:t>
        </w:r>
      </w:hyperlink>
      <w:r w:rsidR="00B61FFE" w:rsidRPr="00B23089">
        <w:rPr>
          <w:color w:val="000000" w:themeColor="text1"/>
        </w:rPr>
        <w:t> розділу II Положення № 13</w:t>
      </w:r>
      <w:r w:rsidR="00B61FFE">
        <w:rPr>
          <w:color w:val="000000" w:themeColor="text1"/>
        </w:rPr>
        <w:t xml:space="preserve">, можуть бути продовжені </w:t>
      </w:r>
      <w:r w:rsidR="00286E5C">
        <w:rPr>
          <w:color w:val="000000" w:themeColor="text1"/>
        </w:rPr>
        <w:t>в</w:t>
      </w:r>
      <w:r w:rsidR="00B61FFE">
        <w:rPr>
          <w:color w:val="000000" w:themeColor="text1"/>
        </w:rPr>
        <w:t xml:space="preserve"> Рішенні</w:t>
      </w:r>
      <w:r w:rsidRPr="00B23089">
        <w:rPr>
          <w:color w:val="000000" w:themeColor="text1"/>
        </w:rPr>
        <w:t>.</w:t>
      </w:r>
    </w:p>
    <w:p w14:paraId="3539FA14" w14:textId="77777777" w:rsidR="00242156" w:rsidRPr="00B23089" w:rsidRDefault="00242156" w:rsidP="00242156">
      <w:pPr>
        <w:ind w:firstLine="567"/>
        <w:rPr>
          <w:color w:val="000000" w:themeColor="text1"/>
        </w:rPr>
      </w:pPr>
    </w:p>
    <w:p w14:paraId="0C3BB3A6" w14:textId="4695998C" w:rsidR="00242156" w:rsidRPr="00B23089" w:rsidRDefault="00242156" w:rsidP="00A07CDA">
      <w:pPr>
        <w:tabs>
          <w:tab w:val="left" w:pos="1418"/>
        </w:tabs>
        <w:ind w:firstLine="567"/>
        <w:rPr>
          <w:color w:val="000000" w:themeColor="text1"/>
        </w:rPr>
      </w:pPr>
      <w:r w:rsidRPr="00B23089">
        <w:rPr>
          <w:color w:val="000000" w:themeColor="text1"/>
          <w:shd w:val="clear" w:color="auto" w:fill="FFFFFF"/>
        </w:rPr>
        <w:t>12</w:t>
      </w:r>
      <w:r w:rsidRPr="00242156">
        <w:rPr>
          <w:rStyle w:val="rvts37"/>
          <w:bCs/>
          <w:color w:val="000000" w:themeColor="text1"/>
          <w:shd w:val="clear" w:color="auto" w:fill="FFFFFF"/>
          <w:vertAlign w:val="superscript"/>
          <w:lang w:val="ru-RU"/>
        </w:rPr>
        <w:t>22</w:t>
      </w:r>
      <w:r w:rsidRPr="00B23089">
        <w:rPr>
          <w:color w:val="000000" w:themeColor="text1"/>
        </w:rPr>
        <w:t>.</w:t>
      </w:r>
      <w:r w:rsidR="00A07CDA">
        <w:rPr>
          <w:color w:val="000000" w:themeColor="text1"/>
        </w:rPr>
        <w:t>   </w:t>
      </w:r>
      <w:r w:rsidR="00715662">
        <w:rPr>
          <w:color w:val="000000" w:themeColor="text1"/>
        </w:rPr>
        <w:t>П</w:t>
      </w:r>
      <w:r w:rsidR="00715662" w:rsidRPr="00B23089">
        <w:rPr>
          <w:color w:val="000000" w:themeColor="text1"/>
        </w:rPr>
        <w:t xml:space="preserve">редставник/представники </w:t>
      </w:r>
      <w:proofErr w:type="spellStart"/>
      <w:r w:rsidR="00715662" w:rsidRPr="00B23089">
        <w:rPr>
          <w:color w:val="000000" w:themeColor="text1"/>
        </w:rPr>
        <w:t>Суб</w:t>
      </w:r>
      <w:proofErr w:type="spellEnd"/>
      <w:r w:rsidR="00715662" w:rsidRPr="00B23089">
        <w:rPr>
          <w:color w:val="000000" w:themeColor="text1"/>
          <w:lang w:val="ru-RU"/>
        </w:rPr>
        <w:t>’</w:t>
      </w:r>
      <w:proofErr w:type="spellStart"/>
      <w:r w:rsidR="00715662" w:rsidRPr="00B23089">
        <w:rPr>
          <w:color w:val="000000" w:themeColor="text1"/>
        </w:rPr>
        <w:t>єкта</w:t>
      </w:r>
      <w:proofErr w:type="spellEnd"/>
      <w:r w:rsidR="00715662">
        <w:rPr>
          <w:color w:val="000000" w:themeColor="text1"/>
        </w:rPr>
        <w:t xml:space="preserve"> </w:t>
      </w:r>
      <w:r w:rsidR="00715662" w:rsidRPr="00B23089">
        <w:rPr>
          <w:color w:val="000000" w:themeColor="text1"/>
        </w:rPr>
        <w:t xml:space="preserve">не запрошується/не запрошуються </w:t>
      </w:r>
      <w:r w:rsidR="00715662">
        <w:rPr>
          <w:color w:val="000000" w:themeColor="text1"/>
        </w:rPr>
        <w:t>н</w:t>
      </w:r>
      <w:r w:rsidRPr="00B23089">
        <w:rPr>
          <w:color w:val="000000" w:themeColor="text1"/>
        </w:rPr>
        <w:t>а засідання колегіального органу, який утворений відповідно до </w:t>
      </w:r>
      <w:hyperlink r:id="rId31" w:anchor="n318" w:tgtFrame="_blank" w:history="1">
        <w:r w:rsidRPr="00B23089">
          <w:rPr>
            <w:rStyle w:val="afe"/>
            <w:color w:val="000000" w:themeColor="text1"/>
            <w:u w:val="none"/>
          </w:rPr>
          <w:t>статті 17</w:t>
        </w:r>
      </w:hyperlink>
      <w:r w:rsidRPr="00B23089">
        <w:rPr>
          <w:color w:val="000000" w:themeColor="text1"/>
        </w:rPr>
        <w:t xml:space="preserve"> Закону України </w:t>
      </w:r>
      <w:r w:rsidRPr="00B23089">
        <w:rPr>
          <w:color w:val="000000" w:themeColor="text1"/>
          <w:lang w:val="ru-RU"/>
        </w:rPr>
        <w:t>“</w:t>
      </w:r>
      <w:r w:rsidRPr="00B23089">
        <w:rPr>
          <w:color w:val="000000" w:themeColor="text1"/>
        </w:rPr>
        <w:t>Про Національний банк України</w:t>
      </w:r>
      <w:r w:rsidRPr="00B23089">
        <w:rPr>
          <w:color w:val="000000" w:themeColor="text1"/>
          <w:lang w:val="ru-RU"/>
        </w:rPr>
        <w:t>”</w:t>
      </w:r>
      <w:r w:rsidRPr="00B23089">
        <w:rPr>
          <w:color w:val="000000" w:themeColor="text1"/>
        </w:rPr>
        <w:t xml:space="preserve"> та якому Правлінням Національного банку України делеговані окремі повноваження щодо регулювання та нагляду (далі – Комітет)</w:t>
      </w:r>
      <w:r w:rsidR="00715662">
        <w:rPr>
          <w:color w:val="000000" w:themeColor="text1"/>
        </w:rPr>
        <w:t xml:space="preserve">, </w:t>
      </w:r>
      <w:r w:rsidR="00E85274">
        <w:rPr>
          <w:color w:val="000000" w:themeColor="text1"/>
        </w:rPr>
        <w:t>у</w:t>
      </w:r>
      <w:r w:rsidRPr="00B23089">
        <w:rPr>
          <w:color w:val="000000" w:themeColor="text1"/>
        </w:rPr>
        <w:t xml:space="preserve"> разі розгляду на цьому засіданні пропозиції щодо незастосування заходів впливу до такого </w:t>
      </w:r>
      <w:proofErr w:type="spellStart"/>
      <w:r w:rsidRPr="00B23089">
        <w:rPr>
          <w:color w:val="000000" w:themeColor="text1"/>
        </w:rPr>
        <w:t>Суб</w:t>
      </w:r>
      <w:proofErr w:type="spellEnd"/>
      <w:r w:rsidRPr="00B23089">
        <w:rPr>
          <w:color w:val="000000" w:themeColor="text1"/>
          <w:lang w:val="ru-RU"/>
        </w:rPr>
        <w:t>’</w:t>
      </w:r>
      <w:proofErr w:type="spellStart"/>
      <w:r w:rsidRPr="00B23089">
        <w:rPr>
          <w:color w:val="000000" w:themeColor="text1"/>
        </w:rPr>
        <w:t>єкта</w:t>
      </w:r>
      <w:proofErr w:type="spellEnd"/>
      <w:r w:rsidRPr="00B23089">
        <w:rPr>
          <w:color w:val="000000" w:themeColor="text1"/>
        </w:rPr>
        <w:t>.</w:t>
      </w:r>
    </w:p>
    <w:p w14:paraId="6967ADBC" w14:textId="77777777" w:rsidR="00242156" w:rsidRPr="00B23089" w:rsidRDefault="00242156" w:rsidP="00242156">
      <w:pPr>
        <w:ind w:firstLine="567"/>
        <w:rPr>
          <w:color w:val="000000" w:themeColor="text1"/>
        </w:rPr>
      </w:pPr>
      <w:r w:rsidRPr="00B23089">
        <w:rPr>
          <w:color w:val="000000" w:themeColor="text1"/>
        </w:rPr>
        <w:t xml:space="preserve">Національний банк України доводить інформацію про прийняте рішення щодо незастосування заходів впливу до </w:t>
      </w:r>
      <w:proofErr w:type="spellStart"/>
      <w:r w:rsidRPr="00B23089">
        <w:rPr>
          <w:color w:val="000000" w:themeColor="text1"/>
        </w:rPr>
        <w:t>Суб</w:t>
      </w:r>
      <w:proofErr w:type="spellEnd"/>
      <w:r w:rsidRPr="00B23089">
        <w:rPr>
          <w:color w:val="000000" w:themeColor="text1"/>
          <w:lang w:val="ru-RU"/>
        </w:rPr>
        <w:t>’</w:t>
      </w:r>
      <w:proofErr w:type="spellStart"/>
      <w:r w:rsidRPr="00B23089">
        <w:rPr>
          <w:color w:val="000000" w:themeColor="text1"/>
        </w:rPr>
        <w:t>єкта</w:t>
      </w:r>
      <w:proofErr w:type="spellEnd"/>
      <w:r w:rsidRPr="00B23089">
        <w:rPr>
          <w:color w:val="000000" w:themeColor="text1"/>
        </w:rPr>
        <w:t xml:space="preserve"> шляхом направлення йому листа в порядку, визначеному в пункті </w:t>
      </w:r>
      <w:r w:rsidRPr="00B23089">
        <w:rPr>
          <w:color w:val="000000" w:themeColor="text1"/>
          <w:shd w:val="clear" w:color="auto" w:fill="FFFFFF"/>
        </w:rPr>
        <w:t>12</w:t>
      </w:r>
      <w:r w:rsidRPr="00B23089">
        <w:rPr>
          <w:rStyle w:val="rvts37"/>
          <w:bCs/>
          <w:color w:val="000000" w:themeColor="text1"/>
          <w:shd w:val="clear" w:color="auto" w:fill="FFFFFF"/>
          <w:vertAlign w:val="superscript"/>
        </w:rPr>
        <w:t>1</w:t>
      </w:r>
      <w:r w:rsidRPr="00B23089">
        <w:rPr>
          <w:rStyle w:val="rvts37"/>
          <w:bCs/>
          <w:color w:val="000000" w:themeColor="text1"/>
          <w:shd w:val="clear" w:color="auto" w:fill="FFFFFF"/>
          <w:vertAlign w:val="superscript"/>
          <w:lang w:val="ru-RU"/>
        </w:rPr>
        <w:t>6</w:t>
      </w:r>
      <w:r w:rsidRPr="00B23089">
        <w:rPr>
          <w:color w:val="000000" w:themeColor="text1"/>
        </w:rPr>
        <w:t> цієї постанови.</w:t>
      </w:r>
    </w:p>
    <w:p w14:paraId="4980FB9C" w14:textId="56815173" w:rsidR="00242156" w:rsidRPr="00DD5570" w:rsidRDefault="00242156" w:rsidP="00242156">
      <w:pPr>
        <w:ind w:firstLine="567"/>
        <w:rPr>
          <w:color w:val="000000" w:themeColor="text1"/>
        </w:rPr>
      </w:pPr>
      <w:r w:rsidRPr="00B23089">
        <w:rPr>
          <w:color w:val="000000" w:themeColor="text1"/>
        </w:rPr>
        <w:t xml:space="preserve">Розгляд питання про застосування заходів впливу до </w:t>
      </w:r>
      <w:proofErr w:type="spellStart"/>
      <w:r w:rsidRPr="00B23089">
        <w:rPr>
          <w:color w:val="000000" w:themeColor="text1"/>
        </w:rPr>
        <w:t>Суб</w:t>
      </w:r>
      <w:proofErr w:type="spellEnd"/>
      <w:r w:rsidRPr="00B23089">
        <w:rPr>
          <w:color w:val="000000" w:themeColor="text1"/>
          <w:lang w:val="ru-RU"/>
        </w:rPr>
        <w:t>’</w:t>
      </w:r>
      <w:proofErr w:type="spellStart"/>
      <w:r w:rsidRPr="00B23089">
        <w:rPr>
          <w:color w:val="000000" w:themeColor="text1"/>
        </w:rPr>
        <w:t>єкта</w:t>
      </w:r>
      <w:proofErr w:type="spellEnd"/>
      <w:r w:rsidRPr="00B23089">
        <w:rPr>
          <w:color w:val="000000" w:themeColor="text1"/>
        </w:rPr>
        <w:t xml:space="preserve"> здійснюється в порядку, установленому нормативно-правовими актами Національного банку України, якщо Комітетом не підтримано пропозицію, зазначену в абзаці першому пункту </w:t>
      </w:r>
      <w:r w:rsidRPr="00B23089">
        <w:rPr>
          <w:color w:val="000000" w:themeColor="text1"/>
          <w:shd w:val="clear" w:color="auto" w:fill="FFFFFF"/>
        </w:rPr>
        <w:t>12</w:t>
      </w:r>
      <w:r w:rsidRPr="00B23089">
        <w:rPr>
          <w:rStyle w:val="rvts37"/>
          <w:bCs/>
          <w:color w:val="000000" w:themeColor="text1"/>
          <w:shd w:val="clear" w:color="auto" w:fill="FFFFFF"/>
          <w:vertAlign w:val="superscript"/>
          <w:lang w:val="ru-RU"/>
        </w:rPr>
        <w:t>22</w:t>
      </w:r>
      <w:r w:rsidRPr="00B23089">
        <w:rPr>
          <w:color w:val="000000" w:themeColor="text1"/>
        </w:rPr>
        <w:t> цієї постанови.</w:t>
      </w:r>
      <w:r w:rsidR="00DD5570" w:rsidRPr="00B92F4C">
        <w:rPr>
          <w:color w:val="000000" w:themeColor="text1"/>
          <w:lang w:val="ru-RU"/>
        </w:rPr>
        <w:t>”</w:t>
      </w:r>
      <w:r w:rsidR="00DD5570">
        <w:rPr>
          <w:color w:val="000000" w:themeColor="text1"/>
        </w:rPr>
        <w:t>.</w:t>
      </w:r>
    </w:p>
    <w:p w14:paraId="3D629248" w14:textId="4ABD4B45" w:rsidR="00875A7F" w:rsidRPr="00BD1F5B" w:rsidRDefault="00875A7F" w:rsidP="00840B51">
      <w:pPr>
        <w:spacing w:before="240" w:after="240"/>
        <w:ind w:firstLine="567"/>
        <w:rPr>
          <w:noProof/>
          <w:color w:val="000000" w:themeColor="text1"/>
          <w:lang w:eastAsia="en-US"/>
        </w:rPr>
      </w:pPr>
      <w:r w:rsidRPr="00BD1F5B">
        <w:rPr>
          <w:color w:val="000000" w:themeColor="text1"/>
        </w:rPr>
        <w:t xml:space="preserve">2. </w:t>
      </w:r>
      <w:r w:rsidR="004C531F" w:rsidRPr="00BD1F5B">
        <w:rPr>
          <w:color w:val="000000" w:themeColor="text1"/>
        </w:rPr>
        <w:t xml:space="preserve">Національний банк України застосовує норми постанови Правління Національного банку України  від 23 березня 2022 року № 60 “Про </w:t>
      </w:r>
      <w:r w:rsidR="004C531F" w:rsidRPr="00BD1F5B">
        <w:rPr>
          <w:color w:val="000000" w:themeColor="text1"/>
          <w:shd w:val="clear" w:color="auto" w:fill="FFFFFF"/>
        </w:rPr>
        <w:t xml:space="preserve">особливості виконання окремих вимог законодавства у сфері фінансового моніторингу, валютного нагляду, нагляду з питань реалізації і моніторингу ефективності персональних спеціальних економічних та інших обмежувальних заходів (санкцій) протягом дії воєнного стану” (зі змінами) у редакції, що діяла до набрання чинності цією постановою, </w:t>
      </w:r>
      <w:r w:rsidR="004C531F" w:rsidRPr="00BD1F5B">
        <w:rPr>
          <w:color w:val="000000" w:themeColor="text1"/>
        </w:rPr>
        <w:t>під час проведення виїзних перевірок, що були розпочаті до дня набрання чинності цією постановою, та оформлення результатів таких виїзних перевірок</w:t>
      </w:r>
      <w:r w:rsidRPr="00BD1F5B">
        <w:rPr>
          <w:color w:val="000000" w:themeColor="text1"/>
        </w:rPr>
        <w:t xml:space="preserve">.  </w:t>
      </w:r>
    </w:p>
    <w:p w14:paraId="2BF42A1A" w14:textId="35BCF54A" w:rsidR="00840B51" w:rsidRPr="00CF58EB" w:rsidRDefault="00875A7F" w:rsidP="00840B51">
      <w:pPr>
        <w:spacing w:before="240" w:after="240"/>
        <w:ind w:firstLine="567"/>
        <w:rPr>
          <w:noProof/>
          <w:color w:val="000000" w:themeColor="text1"/>
          <w:lang w:eastAsia="en-US"/>
        </w:rPr>
      </w:pPr>
      <w:r>
        <w:rPr>
          <w:noProof/>
          <w:color w:val="000000" w:themeColor="text1"/>
          <w:lang w:eastAsia="en-US"/>
        </w:rPr>
        <w:t>3</w:t>
      </w:r>
      <w:r w:rsidR="00840B51" w:rsidRPr="00CF58EB">
        <w:rPr>
          <w:noProof/>
          <w:color w:val="000000" w:themeColor="text1"/>
          <w:lang w:eastAsia="en-US"/>
        </w:rPr>
        <w:t>. </w:t>
      </w:r>
      <w:r w:rsidR="00840B51" w:rsidRPr="00CF58EB">
        <w:rPr>
          <w:color w:val="000000" w:themeColor="text1"/>
        </w:rPr>
        <w:t>Контроль за виконанням цієї постанови покласти на заступника Голови Національного банку України Дмитра Олійника</w:t>
      </w:r>
      <w:r w:rsidR="00840B51" w:rsidRPr="00CF58EB">
        <w:rPr>
          <w:noProof/>
          <w:color w:val="000000" w:themeColor="text1"/>
          <w:lang w:val="ru-RU" w:eastAsia="en-US"/>
        </w:rPr>
        <w:t>.</w:t>
      </w:r>
    </w:p>
    <w:p w14:paraId="50FFE0FD" w14:textId="25C78DC8" w:rsidR="00840B51" w:rsidRPr="00ED3163" w:rsidRDefault="00875A7F" w:rsidP="00840B51">
      <w:pPr>
        <w:spacing w:before="240" w:after="240"/>
        <w:ind w:firstLine="567"/>
        <w:rPr>
          <w:noProof/>
          <w:lang w:eastAsia="en-US"/>
        </w:rPr>
      </w:pPr>
      <w:r>
        <w:rPr>
          <w:noProof/>
          <w:color w:val="000000" w:themeColor="text1"/>
          <w:lang w:eastAsia="en-US"/>
        </w:rPr>
        <w:lastRenderedPageBreak/>
        <w:t>4</w:t>
      </w:r>
      <w:r w:rsidR="00840B51" w:rsidRPr="00CF58EB">
        <w:rPr>
          <w:noProof/>
          <w:color w:val="000000" w:themeColor="text1"/>
          <w:lang w:eastAsia="en-US"/>
        </w:rPr>
        <w:t>. </w:t>
      </w:r>
      <w:r w:rsidR="00840B51" w:rsidRPr="00ED3163">
        <w:t>Постанова набирає чинності з дня, наступного за днем її офіційного опублікування</w:t>
      </w:r>
      <w:r w:rsidR="00E85274">
        <w:t>,</w:t>
      </w:r>
      <w:r w:rsidR="00D85B95" w:rsidRPr="00ED3163">
        <w:t xml:space="preserve"> </w:t>
      </w:r>
      <w:r w:rsidR="00D85B95" w:rsidRPr="00ED3163">
        <w:rPr>
          <w:shd w:val="clear" w:color="auto" w:fill="FFFFFF"/>
        </w:rPr>
        <w:t>та діє протягом періоду дії Указу Президента України від 24 лютого 2022 року </w:t>
      </w:r>
      <w:hyperlink r:id="rId32" w:tgtFrame="_blank" w:history="1">
        <w:r w:rsidR="00D85B95" w:rsidRPr="00ED3163">
          <w:rPr>
            <w:rStyle w:val="afe"/>
            <w:color w:val="auto"/>
            <w:u w:val="none"/>
            <w:shd w:val="clear" w:color="auto" w:fill="FFFFFF"/>
          </w:rPr>
          <w:t>№ 64/2022</w:t>
        </w:r>
      </w:hyperlink>
      <w:r w:rsidR="00D85B95" w:rsidRPr="00ED3163">
        <w:rPr>
          <w:shd w:val="clear" w:color="auto" w:fill="FFFFFF"/>
        </w:rPr>
        <w:t> </w:t>
      </w:r>
      <w:r w:rsidR="00D85B95" w:rsidRPr="00ED3163">
        <w:rPr>
          <w:shd w:val="clear" w:color="auto" w:fill="FFFFFF"/>
          <w:lang w:val="ru-RU"/>
        </w:rPr>
        <w:t>“</w:t>
      </w:r>
      <w:r w:rsidR="00D85B95" w:rsidRPr="00ED3163">
        <w:rPr>
          <w:shd w:val="clear" w:color="auto" w:fill="FFFFFF"/>
        </w:rPr>
        <w:t xml:space="preserve">Про введення воєнного стану в </w:t>
      </w:r>
      <w:r w:rsidR="00D85B95" w:rsidRPr="002B5A7A">
        <w:rPr>
          <w:shd w:val="clear" w:color="auto" w:fill="FFFFFF"/>
        </w:rPr>
        <w:t>Україні</w:t>
      </w:r>
      <w:r w:rsidR="00D85B95" w:rsidRPr="002B5A7A">
        <w:rPr>
          <w:shd w:val="clear" w:color="auto" w:fill="FFFFFF"/>
          <w:lang w:val="ru-RU"/>
        </w:rPr>
        <w:t>”</w:t>
      </w:r>
      <w:r w:rsidR="00840B51" w:rsidRPr="002B5A7A">
        <w:rPr>
          <w:noProof/>
          <w:lang w:eastAsia="en-US"/>
        </w:rPr>
        <w:t>.</w:t>
      </w:r>
    </w:p>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4252"/>
      </w:tblGrid>
      <w:tr w:rsidR="0094479C" w:rsidRPr="00CF58EB" w14:paraId="28880954" w14:textId="77777777" w:rsidTr="008C2E83">
        <w:tc>
          <w:tcPr>
            <w:tcW w:w="5495" w:type="dxa"/>
            <w:vAlign w:val="bottom"/>
          </w:tcPr>
          <w:p w14:paraId="0DA2908D" w14:textId="77777777" w:rsidR="00286E5C" w:rsidRDefault="00286E5C" w:rsidP="00105744">
            <w:pPr>
              <w:tabs>
                <w:tab w:val="left" w:pos="7020"/>
                <w:tab w:val="left" w:pos="7200"/>
              </w:tabs>
              <w:autoSpaceDE w:val="0"/>
              <w:autoSpaceDN w:val="0"/>
              <w:jc w:val="left"/>
              <w:rPr>
                <w:color w:val="000000" w:themeColor="text1"/>
              </w:rPr>
            </w:pPr>
          </w:p>
          <w:p w14:paraId="2DA3BE4E" w14:textId="77777777" w:rsidR="00286E5C" w:rsidRDefault="00286E5C" w:rsidP="00105744">
            <w:pPr>
              <w:tabs>
                <w:tab w:val="left" w:pos="7020"/>
                <w:tab w:val="left" w:pos="7200"/>
              </w:tabs>
              <w:autoSpaceDE w:val="0"/>
              <w:autoSpaceDN w:val="0"/>
              <w:jc w:val="left"/>
              <w:rPr>
                <w:color w:val="000000" w:themeColor="text1"/>
              </w:rPr>
            </w:pPr>
          </w:p>
          <w:p w14:paraId="1DF61E0A" w14:textId="2E988E9C" w:rsidR="0094479C" w:rsidRPr="00CF58EB" w:rsidRDefault="0094479C" w:rsidP="00105744">
            <w:pPr>
              <w:tabs>
                <w:tab w:val="left" w:pos="7020"/>
                <w:tab w:val="left" w:pos="7200"/>
              </w:tabs>
              <w:autoSpaceDE w:val="0"/>
              <w:autoSpaceDN w:val="0"/>
              <w:jc w:val="left"/>
              <w:rPr>
                <w:color w:val="000000" w:themeColor="text1"/>
              </w:rPr>
            </w:pPr>
            <w:r w:rsidRPr="00CF58EB">
              <w:rPr>
                <w:color w:val="000000" w:themeColor="text1"/>
              </w:rPr>
              <w:t>Голова</w:t>
            </w:r>
          </w:p>
        </w:tc>
        <w:tc>
          <w:tcPr>
            <w:tcW w:w="4252" w:type="dxa"/>
            <w:vAlign w:val="bottom"/>
          </w:tcPr>
          <w:p w14:paraId="05EB221B" w14:textId="5411A13C" w:rsidR="0094479C" w:rsidRPr="00CF58EB" w:rsidRDefault="0094479C" w:rsidP="00105744">
            <w:pPr>
              <w:tabs>
                <w:tab w:val="left" w:pos="7020"/>
                <w:tab w:val="left" w:pos="7200"/>
              </w:tabs>
              <w:autoSpaceDE w:val="0"/>
              <w:autoSpaceDN w:val="0"/>
              <w:jc w:val="right"/>
              <w:rPr>
                <w:color w:val="000000" w:themeColor="text1"/>
              </w:rPr>
            </w:pPr>
            <w:r w:rsidRPr="00CF58EB">
              <w:rPr>
                <w:color w:val="000000" w:themeColor="text1"/>
                <w:lang w:eastAsia="en-US"/>
              </w:rPr>
              <w:t xml:space="preserve">                 </w:t>
            </w:r>
            <w:r w:rsidR="00A45D55" w:rsidRPr="00CF58EB">
              <w:rPr>
                <w:color w:val="000000" w:themeColor="text1"/>
              </w:rPr>
              <w:t>Андрій ПИШНИЙ</w:t>
            </w:r>
          </w:p>
        </w:tc>
      </w:tr>
    </w:tbl>
    <w:p w14:paraId="05DA92BE" w14:textId="639A6A81" w:rsidR="0094479C" w:rsidRDefault="0094479C" w:rsidP="0094479C">
      <w:pPr>
        <w:rPr>
          <w:color w:val="000000" w:themeColor="text1"/>
        </w:rPr>
      </w:pPr>
    </w:p>
    <w:p w14:paraId="35F4BB7E" w14:textId="77777777" w:rsidR="00286E5C" w:rsidRPr="00CF58EB" w:rsidRDefault="00286E5C" w:rsidP="0094479C">
      <w:pPr>
        <w:rPr>
          <w:color w:val="000000" w:themeColor="text1"/>
        </w:rPr>
      </w:pPr>
    </w:p>
    <w:p w14:paraId="2D3C317B" w14:textId="38633C0B" w:rsidR="0094479C" w:rsidRPr="00CF58EB" w:rsidRDefault="0094479C" w:rsidP="0094479C">
      <w:pPr>
        <w:jc w:val="left"/>
        <w:rPr>
          <w:color w:val="000000" w:themeColor="text1"/>
        </w:rPr>
      </w:pPr>
      <w:r w:rsidRPr="00CF58EB">
        <w:rPr>
          <w:color w:val="000000" w:themeColor="text1"/>
        </w:rPr>
        <w:t>Інд.</w:t>
      </w:r>
      <w:r w:rsidRPr="00CF58EB">
        <w:rPr>
          <w:color w:val="000000" w:themeColor="text1"/>
          <w:sz w:val="22"/>
          <w:szCs w:val="22"/>
        </w:rPr>
        <w:t xml:space="preserve"> </w:t>
      </w:r>
      <w:r w:rsidRPr="00CF58EB">
        <w:rPr>
          <w:color w:val="000000" w:themeColor="text1"/>
        </w:rPr>
        <w:t>2</w:t>
      </w:r>
      <w:r w:rsidR="003E1ED8" w:rsidRPr="00CF58EB">
        <w:rPr>
          <w:color w:val="000000" w:themeColor="text1"/>
        </w:rPr>
        <w:t>5</w:t>
      </w:r>
    </w:p>
    <w:p w14:paraId="445B13D2" w14:textId="403E29B8" w:rsidR="009A09E8" w:rsidRPr="00CF58EB" w:rsidRDefault="009A09E8" w:rsidP="00FA508E">
      <w:pPr>
        <w:jc w:val="left"/>
        <w:rPr>
          <w:color w:val="000000" w:themeColor="text1"/>
        </w:rPr>
      </w:pPr>
    </w:p>
    <w:p w14:paraId="2BD354D5" w14:textId="17A35D57" w:rsidR="008015B4" w:rsidRPr="00CF58EB" w:rsidRDefault="008015B4" w:rsidP="00FA508E">
      <w:pPr>
        <w:jc w:val="left"/>
        <w:rPr>
          <w:color w:val="000000" w:themeColor="text1"/>
        </w:rPr>
      </w:pPr>
    </w:p>
    <w:p w14:paraId="6DE996C5" w14:textId="77777777" w:rsidR="00CF58EB" w:rsidRDefault="00CF58EB" w:rsidP="00E7604D">
      <w:pPr>
        <w:ind w:firstLine="567"/>
        <w:rPr>
          <w:lang w:eastAsia="en-US"/>
        </w:rPr>
      </w:pPr>
    </w:p>
    <w:sectPr w:rsidR="00CF58EB" w:rsidSect="008602A5">
      <w:headerReference w:type="default" r:id="rId33"/>
      <w:pgSz w:w="11906" w:h="16838" w:code="9"/>
      <w:pgMar w:top="284" w:right="567" w:bottom="1701"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CB649" w14:textId="77777777" w:rsidR="00515548" w:rsidRDefault="00515548" w:rsidP="00E53CCD">
      <w:r>
        <w:separator/>
      </w:r>
    </w:p>
  </w:endnote>
  <w:endnote w:type="continuationSeparator" w:id="0">
    <w:p w14:paraId="3A6D34FF" w14:textId="77777777" w:rsidR="00515548" w:rsidRDefault="00515548" w:rsidP="00E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PSMT">
    <w:altName w:val="Arial"/>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93155" w14:textId="77777777" w:rsidR="00515548" w:rsidRDefault="00515548" w:rsidP="00E53CCD">
      <w:r>
        <w:separator/>
      </w:r>
    </w:p>
  </w:footnote>
  <w:footnote w:type="continuationSeparator" w:id="0">
    <w:p w14:paraId="632C408F" w14:textId="77777777" w:rsidR="00515548" w:rsidRDefault="00515548" w:rsidP="00E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746390"/>
      <w:docPartObj>
        <w:docPartGallery w:val="Page Numbers (Top of Page)"/>
        <w:docPartUnique/>
      </w:docPartObj>
    </w:sdtPr>
    <w:sdtEndPr/>
    <w:sdtContent>
      <w:p w14:paraId="1463E01E" w14:textId="3A2D0C72" w:rsidR="00346B59" w:rsidRDefault="00346B59">
        <w:pPr>
          <w:pStyle w:val="a5"/>
          <w:jc w:val="center"/>
        </w:pPr>
        <w:r>
          <w:fldChar w:fldCharType="begin"/>
        </w:r>
        <w:r>
          <w:instrText xml:space="preserve"> PAGE   \* MERGEFORMAT </w:instrText>
        </w:r>
        <w:r>
          <w:fldChar w:fldCharType="separate"/>
        </w:r>
        <w:r w:rsidR="008602A5">
          <w:rPr>
            <w:noProof/>
          </w:rPr>
          <w:t>11</w:t>
        </w:r>
        <w:r>
          <w:fldChar w:fldCharType="end"/>
        </w:r>
      </w:p>
    </w:sdtContent>
  </w:sdt>
  <w:p w14:paraId="5699A9E7" w14:textId="77777777" w:rsidR="00346B59" w:rsidRDefault="00346B5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43F4"/>
    <w:multiLevelType w:val="hybridMultilevel"/>
    <w:tmpl w:val="6726BC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2C0892"/>
    <w:multiLevelType w:val="hybridMultilevel"/>
    <w:tmpl w:val="A50C719A"/>
    <w:lvl w:ilvl="0" w:tplc="DE98121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0F5905DD"/>
    <w:multiLevelType w:val="hybridMultilevel"/>
    <w:tmpl w:val="4008ECA2"/>
    <w:lvl w:ilvl="0" w:tplc="0422000F">
      <w:start w:val="1"/>
      <w:numFmt w:val="decimal"/>
      <w:lvlText w:val="%1."/>
      <w:lvlJc w:val="left"/>
      <w:pPr>
        <w:ind w:left="3905"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3" w15:restartNumberingAfterBreak="0">
    <w:nsid w:val="12A61037"/>
    <w:multiLevelType w:val="hybridMultilevel"/>
    <w:tmpl w:val="F190BFD4"/>
    <w:lvl w:ilvl="0" w:tplc="6DF6D67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9225A13"/>
    <w:multiLevelType w:val="hybridMultilevel"/>
    <w:tmpl w:val="8A06A09E"/>
    <w:lvl w:ilvl="0" w:tplc="9C841A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9CB243B"/>
    <w:multiLevelType w:val="hybridMultilevel"/>
    <w:tmpl w:val="53D47E3A"/>
    <w:lvl w:ilvl="0" w:tplc="82509D84">
      <w:start w:val="1"/>
      <w:numFmt w:val="decimal"/>
      <w:lvlText w:val="%1)"/>
      <w:lvlJc w:val="left"/>
      <w:pPr>
        <w:ind w:left="1494" w:hanging="360"/>
      </w:pPr>
      <w:rPr>
        <w:rFonts w:hint="default"/>
      </w:rPr>
    </w:lvl>
    <w:lvl w:ilvl="1" w:tplc="04220019" w:tentative="1">
      <w:start w:val="1"/>
      <w:numFmt w:val="lowerLetter"/>
      <w:lvlText w:val="%2."/>
      <w:lvlJc w:val="left"/>
      <w:pPr>
        <w:ind w:left="2214" w:hanging="360"/>
      </w:pPr>
    </w:lvl>
    <w:lvl w:ilvl="2" w:tplc="0422001B" w:tentative="1">
      <w:start w:val="1"/>
      <w:numFmt w:val="lowerRoman"/>
      <w:lvlText w:val="%3."/>
      <w:lvlJc w:val="right"/>
      <w:pPr>
        <w:ind w:left="2934" w:hanging="180"/>
      </w:pPr>
    </w:lvl>
    <w:lvl w:ilvl="3" w:tplc="0422000F" w:tentative="1">
      <w:start w:val="1"/>
      <w:numFmt w:val="decimal"/>
      <w:lvlText w:val="%4."/>
      <w:lvlJc w:val="left"/>
      <w:pPr>
        <w:ind w:left="3654" w:hanging="360"/>
      </w:pPr>
    </w:lvl>
    <w:lvl w:ilvl="4" w:tplc="04220019" w:tentative="1">
      <w:start w:val="1"/>
      <w:numFmt w:val="lowerLetter"/>
      <w:lvlText w:val="%5."/>
      <w:lvlJc w:val="left"/>
      <w:pPr>
        <w:ind w:left="4374" w:hanging="360"/>
      </w:pPr>
    </w:lvl>
    <w:lvl w:ilvl="5" w:tplc="0422001B" w:tentative="1">
      <w:start w:val="1"/>
      <w:numFmt w:val="lowerRoman"/>
      <w:lvlText w:val="%6."/>
      <w:lvlJc w:val="right"/>
      <w:pPr>
        <w:ind w:left="5094" w:hanging="180"/>
      </w:pPr>
    </w:lvl>
    <w:lvl w:ilvl="6" w:tplc="0422000F" w:tentative="1">
      <w:start w:val="1"/>
      <w:numFmt w:val="decimal"/>
      <w:lvlText w:val="%7."/>
      <w:lvlJc w:val="left"/>
      <w:pPr>
        <w:ind w:left="5814" w:hanging="360"/>
      </w:pPr>
    </w:lvl>
    <w:lvl w:ilvl="7" w:tplc="04220019" w:tentative="1">
      <w:start w:val="1"/>
      <w:numFmt w:val="lowerLetter"/>
      <w:lvlText w:val="%8."/>
      <w:lvlJc w:val="left"/>
      <w:pPr>
        <w:ind w:left="6534" w:hanging="360"/>
      </w:pPr>
    </w:lvl>
    <w:lvl w:ilvl="8" w:tplc="0422001B" w:tentative="1">
      <w:start w:val="1"/>
      <w:numFmt w:val="lowerRoman"/>
      <w:lvlText w:val="%9."/>
      <w:lvlJc w:val="right"/>
      <w:pPr>
        <w:ind w:left="7254" w:hanging="180"/>
      </w:pPr>
    </w:lvl>
  </w:abstractNum>
  <w:abstractNum w:abstractNumId="6" w15:restartNumberingAfterBreak="0">
    <w:nsid w:val="1D3E0224"/>
    <w:multiLevelType w:val="hybridMultilevel"/>
    <w:tmpl w:val="154A3518"/>
    <w:lvl w:ilvl="0" w:tplc="7A0461B0">
      <w:start w:val="1"/>
      <w:numFmt w:val="decimal"/>
      <w:lvlText w:val="%1)"/>
      <w:lvlJc w:val="left"/>
      <w:pPr>
        <w:ind w:left="1153" w:hanging="444"/>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28F9078A"/>
    <w:multiLevelType w:val="hybridMultilevel"/>
    <w:tmpl w:val="7D20D422"/>
    <w:lvl w:ilvl="0" w:tplc="7646F3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309C1FBF"/>
    <w:multiLevelType w:val="hybridMultilevel"/>
    <w:tmpl w:val="99CE05BE"/>
    <w:lvl w:ilvl="0" w:tplc="FF307BD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33E93427"/>
    <w:multiLevelType w:val="hybridMultilevel"/>
    <w:tmpl w:val="9EE2F3B6"/>
    <w:lvl w:ilvl="0" w:tplc="8892B90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35AD7DFE"/>
    <w:multiLevelType w:val="hybridMultilevel"/>
    <w:tmpl w:val="C89CADB6"/>
    <w:lvl w:ilvl="0" w:tplc="04220011">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9745796"/>
    <w:multiLevelType w:val="hybridMultilevel"/>
    <w:tmpl w:val="D44AD2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15:restartNumberingAfterBreak="0">
    <w:nsid w:val="3C9D235F"/>
    <w:multiLevelType w:val="hybridMultilevel"/>
    <w:tmpl w:val="CC7ADE44"/>
    <w:lvl w:ilvl="0" w:tplc="DD36137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3F880370"/>
    <w:multiLevelType w:val="hybridMultilevel"/>
    <w:tmpl w:val="EBD00E9E"/>
    <w:lvl w:ilvl="0" w:tplc="FC6075D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15:restartNumberingAfterBreak="0">
    <w:nsid w:val="40071173"/>
    <w:multiLevelType w:val="hybridMultilevel"/>
    <w:tmpl w:val="138671A4"/>
    <w:lvl w:ilvl="0" w:tplc="3D5A089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406D5D96"/>
    <w:multiLevelType w:val="hybridMultilevel"/>
    <w:tmpl w:val="99025D00"/>
    <w:lvl w:ilvl="0" w:tplc="5F4C526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15:restartNumberingAfterBreak="0">
    <w:nsid w:val="4110544E"/>
    <w:multiLevelType w:val="hybridMultilevel"/>
    <w:tmpl w:val="79900066"/>
    <w:lvl w:ilvl="0" w:tplc="C4F4377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50DA7D57"/>
    <w:multiLevelType w:val="hybridMultilevel"/>
    <w:tmpl w:val="3E12874C"/>
    <w:lvl w:ilvl="0" w:tplc="90FEF1A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15:restartNumberingAfterBreak="0">
    <w:nsid w:val="5B256895"/>
    <w:multiLevelType w:val="hybridMultilevel"/>
    <w:tmpl w:val="E188B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5C32AB7"/>
    <w:multiLevelType w:val="hybridMultilevel"/>
    <w:tmpl w:val="B360EFBE"/>
    <w:lvl w:ilvl="0" w:tplc="1E32CDB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0" w15:restartNumberingAfterBreak="0">
    <w:nsid w:val="6D8420A2"/>
    <w:multiLevelType w:val="hybridMultilevel"/>
    <w:tmpl w:val="9F26FE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71F3F5A"/>
    <w:multiLevelType w:val="hybridMultilevel"/>
    <w:tmpl w:val="B4F8FDFE"/>
    <w:lvl w:ilvl="0" w:tplc="994EBE1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2" w15:restartNumberingAfterBreak="0">
    <w:nsid w:val="796C03A7"/>
    <w:multiLevelType w:val="hybridMultilevel"/>
    <w:tmpl w:val="BA62D8B0"/>
    <w:lvl w:ilvl="0" w:tplc="748CA9B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15:restartNumberingAfterBreak="0">
    <w:nsid w:val="7A921352"/>
    <w:multiLevelType w:val="hybridMultilevel"/>
    <w:tmpl w:val="C444DBBE"/>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D66186E"/>
    <w:multiLevelType w:val="hybridMultilevel"/>
    <w:tmpl w:val="486CCF60"/>
    <w:lvl w:ilvl="0" w:tplc="C2D8915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5" w15:restartNumberingAfterBreak="0">
    <w:nsid w:val="7DC12E54"/>
    <w:multiLevelType w:val="hybridMultilevel"/>
    <w:tmpl w:val="D3A87D94"/>
    <w:lvl w:ilvl="0" w:tplc="93441F86">
      <w:start w:val="1"/>
      <w:numFmt w:val="decimal"/>
      <w:lvlText w:val="%1."/>
      <w:lvlJc w:val="left"/>
      <w:pPr>
        <w:ind w:left="1352"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0"/>
  </w:num>
  <w:num w:numId="5">
    <w:abstractNumId w:val="18"/>
  </w:num>
  <w:num w:numId="6">
    <w:abstractNumId w:val="0"/>
  </w:num>
  <w:num w:numId="7">
    <w:abstractNumId w:val="4"/>
  </w:num>
  <w:num w:numId="8">
    <w:abstractNumId w:val="19"/>
  </w:num>
  <w:num w:numId="9">
    <w:abstractNumId w:val="5"/>
  </w:num>
  <w:num w:numId="10">
    <w:abstractNumId w:val="24"/>
  </w:num>
  <w:num w:numId="11">
    <w:abstractNumId w:val="10"/>
  </w:num>
  <w:num w:numId="12">
    <w:abstractNumId w:val="9"/>
  </w:num>
  <w:num w:numId="13">
    <w:abstractNumId w:val="8"/>
  </w:num>
  <w:num w:numId="14">
    <w:abstractNumId w:val="6"/>
  </w:num>
  <w:num w:numId="15">
    <w:abstractNumId w:val="1"/>
  </w:num>
  <w:num w:numId="16">
    <w:abstractNumId w:val="25"/>
  </w:num>
  <w:num w:numId="17">
    <w:abstractNumId w:val="14"/>
  </w:num>
  <w:num w:numId="18">
    <w:abstractNumId w:val="12"/>
  </w:num>
  <w:num w:numId="19">
    <w:abstractNumId w:val="7"/>
  </w:num>
  <w:num w:numId="20">
    <w:abstractNumId w:val="22"/>
  </w:num>
  <w:num w:numId="21">
    <w:abstractNumId w:val="15"/>
  </w:num>
  <w:num w:numId="22">
    <w:abstractNumId w:val="23"/>
  </w:num>
  <w:num w:numId="23">
    <w:abstractNumId w:val="13"/>
  </w:num>
  <w:num w:numId="24">
    <w:abstractNumId w:val="16"/>
  </w:num>
  <w:num w:numId="25">
    <w:abstractNumId w:val="2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40"/>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65"/>
    <w:rsid w:val="00000610"/>
    <w:rsid w:val="00000F62"/>
    <w:rsid w:val="00000FED"/>
    <w:rsid w:val="000013DA"/>
    <w:rsid w:val="000023FA"/>
    <w:rsid w:val="00003982"/>
    <w:rsid w:val="0000405C"/>
    <w:rsid w:val="0000487F"/>
    <w:rsid w:val="00004E11"/>
    <w:rsid w:val="00005A29"/>
    <w:rsid w:val="00005A83"/>
    <w:rsid w:val="00005E74"/>
    <w:rsid w:val="000064FA"/>
    <w:rsid w:val="000069AF"/>
    <w:rsid w:val="00012114"/>
    <w:rsid w:val="00012279"/>
    <w:rsid w:val="00014095"/>
    <w:rsid w:val="0001479A"/>
    <w:rsid w:val="000154FA"/>
    <w:rsid w:val="00015CF3"/>
    <w:rsid w:val="00015FDE"/>
    <w:rsid w:val="00016DEE"/>
    <w:rsid w:val="000213BD"/>
    <w:rsid w:val="000240D1"/>
    <w:rsid w:val="000244B9"/>
    <w:rsid w:val="00025477"/>
    <w:rsid w:val="00025B30"/>
    <w:rsid w:val="000271C0"/>
    <w:rsid w:val="00030233"/>
    <w:rsid w:val="00030350"/>
    <w:rsid w:val="00030654"/>
    <w:rsid w:val="00032380"/>
    <w:rsid w:val="0003311C"/>
    <w:rsid w:val="0003331E"/>
    <w:rsid w:val="000342A5"/>
    <w:rsid w:val="00035638"/>
    <w:rsid w:val="00036035"/>
    <w:rsid w:val="0003793C"/>
    <w:rsid w:val="00040EFA"/>
    <w:rsid w:val="00041772"/>
    <w:rsid w:val="00042A5F"/>
    <w:rsid w:val="000440B0"/>
    <w:rsid w:val="00046D4A"/>
    <w:rsid w:val="00047BB8"/>
    <w:rsid w:val="00047D76"/>
    <w:rsid w:val="00050E45"/>
    <w:rsid w:val="000528D8"/>
    <w:rsid w:val="000541CB"/>
    <w:rsid w:val="000543C6"/>
    <w:rsid w:val="00054742"/>
    <w:rsid w:val="00054B90"/>
    <w:rsid w:val="000563CB"/>
    <w:rsid w:val="00057122"/>
    <w:rsid w:val="00057418"/>
    <w:rsid w:val="00057E2C"/>
    <w:rsid w:val="000600A8"/>
    <w:rsid w:val="00061C52"/>
    <w:rsid w:val="00063480"/>
    <w:rsid w:val="000638F2"/>
    <w:rsid w:val="000641CC"/>
    <w:rsid w:val="00064404"/>
    <w:rsid w:val="000652AD"/>
    <w:rsid w:val="00065E2A"/>
    <w:rsid w:val="0007124D"/>
    <w:rsid w:val="00077748"/>
    <w:rsid w:val="000819E4"/>
    <w:rsid w:val="0008448F"/>
    <w:rsid w:val="000853CE"/>
    <w:rsid w:val="00092238"/>
    <w:rsid w:val="000938DF"/>
    <w:rsid w:val="00093D6D"/>
    <w:rsid w:val="00093DFC"/>
    <w:rsid w:val="000965D9"/>
    <w:rsid w:val="000972C7"/>
    <w:rsid w:val="00097D87"/>
    <w:rsid w:val="00097DDF"/>
    <w:rsid w:val="000A0C8C"/>
    <w:rsid w:val="000A14CA"/>
    <w:rsid w:val="000A23F7"/>
    <w:rsid w:val="000A3383"/>
    <w:rsid w:val="000A33FD"/>
    <w:rsid w:val="000A63C4"/>
    <w:rsid w:val="000A68A3"/>
    <w:rsid w:val="000A6AC9"/>
    <w:rsid w:val="000B0B82"/>
    <w:rsid w:val="000B11D0"/>
    <w:rsid w:val="000B2990"/>
    <w:rsid w:val="000B2B74"/>
    <w:rsid w:val="000B39FC"/>
    <w:rsid w:val="000B5B4A"/>
    <w:rsid w:val="000B7249"/>
    <w:rsid w:val="000B77FD"/>
    <w:rsid w:val="000C1273"/>
    <w:rsid w:val="000C25E8"/>
    <w:rsid w:val="000C2A3A"/>
    <w:rsid w:val="000C3BD3"/>
    <w:rsid w:val="000C3F2F"/>
    <w:rsid w:val="000C4B48"/>
    <w:rsid w:val="000C58F5"/>
    <w:rsid w:val="000C6EA2"/>
    <w:rsid w:val="000C762B"/>
    <w:rsid w:val="000C7CF2"/>
    <w:rsid w:val="000D00A8"/>
    <w:rsid w:val="000D13A7"/>
    <w:rsid w:val="000D2579"/>
    <w:rsid w:val="000D3159"/>
    <w:rsid w:val="000D3B42"/>
    <w:rsid w:val="000D61FA"/>
    <w:rsid w:val="000D73DF"/>
    <w:rsid w:val="000D778F"/>
    <w:rsid w:val="000E0CB3"/>
    <w:rsid w:val="000E0CD3"/>
    <w:rsid w:val="000E0E48"/>
    <w:rsid w:val="000E27A8"/>
    <w:rsid w:val="000E2D01"/>
    <w:rsid w:val="000E3312"/>
    <w:rsid w:val="000E4AEC"/>
    <w:rsid w:val="000E55DA"/>
    <w:rsid w:val="000E5B8C"/>
    <w:rsid w:val="000E7620"/>
    <w:rsid w:val="000E7A13"/>
    <w:rsid w:val="000F00AE"/>
    <w:rsid w:val="000F0980"/>
    <w:rsid w:val="000F1CF7"/>
    <w:rsid w:val="000F6018"/>
    <w:rsid w:val="000F6F6B"/>
    <w:rsid w:val="000F74F3"/>
    <w:rsid w:val="00102286"/>
    <w:rsid w:val="001031DF"/>
    <w:rsid w:val="00103599"/>
    <w:rsid w:val="00105086"/>
    <w:rsid w:val="00105A60"/>
    <w:rsid w:val="00105B0A"/>
    <w:rsid w:val="00105CD4"/>
    <w:rsid w:val="00106229"/>
    <w:rsid w:val="00106F31"/>
    <w:rsid w:val="00110A55"/>
    <w:rsid w:val="0011132D"/>
    <w:rsid w:val="001124AD"/>
    <w:rsid w:val="00112A42"/>
    <w:rsid w:val="00114293"/>
    <w:rsid w:val="001153E6"/>
    <w:rsid w:val="00115C50"/>
    <w:rsid w:val="00115ECF"/>
    <w:rsid w:val="0011715B"/>
    <w:rsid w:val="00121A5A"/>
    <w:rsid w:val="00122EDF"/>
    <w:rsid w:val="00123A46"/>
    <w:rsid w:val="00124266"/>
    <w:rsid w:val="00125F72"/>
    <w:rsid w:val="00127C6E"/>
    <w:rsid w:val="00135727"/>
    <w:rsid w:val="00135C83"/>
    <w:rsid w:val="0013634A"/>
    <w:rsid w:val="001405CE"/>
    <w:rsid w:val="0014404B"/>
    <w:rsid w:val="00144151"/>
    <w:rsid w:val="00146CF7"/>
    <w:rsid w:val="00147BF2"/>
    <w:rsid w:val="001504D5"/>
    <w:rsid w:val="00151315"/>
    <w:rsid w:val="00151C3E"/>
    <w:rsid w:val="00156B11"/>
    <w:rsid w:val="001602E4"/>
    <w:rsid w:val="001631E2"/>
    <w:rsid w:val="001640A6"/>
    <w:rsid w:val="0016427F"/>
    <w:rsid w:val="00164D52"/>
    <w:rsid w:val="00165747"/>
    <w:rsid w:val="0016684D"/>
    <w:rsid w:val="001716B0"/>
    <w:rsid w:val="001740C0"/>
    <w:rsid w:val="0017428E"/>
    <w:rsid w:val="00176300"/>
    <w:rsid w:val="00177FCF"/>
    <w:rsid w:val="00181EC9"/>
    <w:rsid w:val="00186D4B"/>
    <w:rsid w:val="0019042E"/>
    <w:rsid w:val="00190E1A"/>
    <w:rsid w:val="00191331"/>
    <w:rsid w:val="0019221E"/>
    <w:rsid w:val="00195DB5"/>
    <w:rsid w:val="00196B31"/>
    <w:rsid w:val="00196D62"/>
    <w:rsid w:val="001A0C73"/>
    <w:rsid w:val="001A0EE5"/>
    <w:rsid w:val="001A16FA"/>
    <w:rsid w:val="001A28C3"/>
    <w:rsid w:val="001A4CB9"/>
    <w:rsid w:val="001A5600"/>
    <w:rsid w:val="001A5816"/>
    <w:rsid w:val="001A672F"/>
    <w:rsid w:val="001A6795"/>
    <w:rsid w:val="001B0331"/>
    <w:rsid w:val="001B14FC"/>
    <w:rsid w:val="001B7D2B"/>
    <w:rsid w:val="001B7EA9"/>
    <w:rsid w:val="001C030B"/>
    <w:rsid w:val="001C0DDF"/>
    <w:rsid w:val="001C19CB"/>
    <w:rsid w:val="001C206C"/>
    <w:rsid w:val="001C3FF9"/>
    <w:rsid w:val="001C5D37"/>
    <w:rsid w:val="001C6DCD"/>
    <w:rsid w:val="001D2FE5"/>
    <w:rsid w:val="001D487A"/>
    <w:rsid w:val="001D4F5C"/>
    <w:rsid w:val="001D56AE"/>
    <w:rsid w:val="001D5D04"/>
    <w:rsid w:val="001D602B"/>
    <w:rsid w:val="001D67BF"/>
    <w:rsid w:val="001D6ED0"/>
    <w:rsid w:val="001D7B50"/>
    <w:rsid w:val="001E12BA"/>
    <w:rsid w:val="001E43EC"/>
    <w:rsid w:val="001E4DA6"/>
    <w:rsid w:val="001E51C7"/>
    <w:rsid w:val="001E6848"/>
    <w:rsid w:val="001F09AE"/>
    <w:rsid w:val="001F5002"/>
    <w:rsid w:val="001F5C70"/>
    <w:rsid w:val="0020026D"/>
    <w:rsid w:val="0020053C"/>
    <w:rsid w:val="00201005"/>
    <w:rsid w:val="002020AC"/>
    <w:rsid w:val="0020331F"/>
    <w:rsid w:val="00203B95"/>
    <w:rsid w:val="00204EEC"/>
    <w:rsid w:val="002059E8"/>
    <w:rsid w:val="0020613A"/>
    <w:rsid w:val="002073DE"/>
    <w:rsid w:val="00210312"/>
    <w:rsid w:val="002109FF"/>
    <w:rsid w:val="00211822"/>
    <w:rsid w:val="00215D3C"/>
    <w:rsid w:val="00216589"/>
    <w:rsid w:val="00216916"/>
    <w:rsid w:val="00217C37"/>
    <w:rsid w:val="00222275"/>
    <w:rsid w:val="00222EB2"/>
    <w:rsid w:val="002238D1"/>
    <w:rsid w:val="00224D8E"/>
    <w:rsid w:val="002276A0"/>
    <w:rsid w:val="00231788"/>
    <w:rsid w:val="00233087"/>
    <w:rsid w:val="002332D2"/>
    <w:rsid w:val="00233F37"/>
    <w:rsid w:val="00234CEF"/>
    <w:rsid w:val="0023514E"/>
    <w:rsid w:val="00236338"/>
    <w:rsid w:val="0023658E"/>
    <w:rsid w:val="00241170"/>
    <w:rsid w:val="00241373"/>
    <w:rsid w:val="00241CE9"/>
    <w:rsid w:val="00242156"/>
    <w:rsid w:val="00244E27"/>
    <w:rsid w:val="002455CC"/>
    <w:rsid w:val="0024570E"/>
    <w:rsid w:val="0024745B"/>
    <w:rsid w:val="00253BF9"/>
    <w:rsid w:val="00257BBE"/>
    <w:rsid w:val="0026090C"/>
    <w:rsid w:val="00260F4F"/>
    <w:rsid w:val="00261959"/>
    <w:rsid w:val="002625EB"/>
    <w:rsid w:val="00263A49"/>
    <w:rsid w:val="0026466B"/>
    <w:rsid w:val="00264983"/>
    <w:rsid w:val="00264C8F"/>
    <w:rsid w:val="0026659D"/>
    <w:rsid w:val="00266678"/>
    <w:rsid w:val="002710B1"/>
    <w:rsid w:val="00275A38"/>
    <w:rsid w:val="00276961"/>
    <w:rsid w:val="00276988"/>
    <w:rsid w:val="00280A0E"/>
    <w:rsid w:val="00280DCC"/>
    <w:rsid w:val="00280F12"/>
    <w:rsid w:val="00281098"/>
    <w:rsid w:val="00281924"/>
    <w:rsid w:val="00281E5B"/>
    <w:rsid w:val="00283349"/>
    <w:rsid w:val="002836A5"/>
    <w:rsid w:val="002838C1"/>
    <w:rsid w:val="0028430F"/>
    <w:rsid w:val="002854EF"/>
    <w:rsid w:val="00285DDA"/>
    <w:rsid w:val="00285DEB"/>
    <w:rsid w:val="00286215"/>
    <w:rsid w:val="00286E5C"/>
    <w:rsid w:val="00290169"/>
    <w:rsid w:val="0029088C"/>
    <w:rsid w:val="002949A5"/>
    <w:rsid w:val="002951C2"/>
    <w:rsid w:val="0029595E"/>
    <w:rsid w:val="00296269"/>
    <w:rsid w:val="00297AA4"/>
    <w:rsid w:val="00297B8F"/>
    <w:rsid w:val="002A0114"/>
    <w:rsid w:val="002A0288"/>
    <w:rsid w:val="002A0772"/>
    <w:rsid w:val="002A0855"/>
    <w:rsid w:val="002A2265"/>
    <w:rsid w:val="002A2391"/>
    <w:rsid w:val="002A288D"/>
    <w:rsid w:val="002A40E7"/>
    <w:rsid w:val="002A442D"/>
    <w:rsid w:val="002A5605"/>
    <w:rsid w:val="002A5BDF"/>
    <w:rsid w:val="002B2901"/>
    <w:rsid w:val="002B3446"/>
    <w:rsid w:val="002B351E"/>
    <w:rsid w:val="002B3F71"/>
    <w:rsid w:val="002B4934"/>
    <w:rsid w:val="002B582B"/>
    <w:rsid w:val="002B5A7A"/>
    <w:rsid w:val="002B5FE9"/>
    <w:rsid w:val="002B7686"/>
    <w:rsid w:val="002B773F"/>
    <w:rsid w:val="002C062D"/>
    <w:rsid w:val="002C0B7E"/>
    <w:rsid w:val="002C1FDB"/>
    <w:rsid w:val="002C31BD"/>
    <w:rsid w:val="002C3ACB"/>
    <w:rsid w:val="002C6E9B"/>
    <w:rsid w:val="002D0ED1"/>
    <w:rsid w:val="002D0F6E"/>
    <w:rsid w:val="002D1790"/>
    <w:rsid w:val="002D1E68"/>
    <w:rsid w:val="002D280D"/>
    <w:rsid w:val="002D3F50"/>
    <w:rsid w:val="002D4E58"/>
    <w:rsid w:val="002D6A42"/>
    <w:rsid w:val="002E0C6E"/>
    <w:rsid w:val="002E25DE"/>
    <w:rsid w:val="002E2CAB"/>
    <w:rsid w:val="002E2FDD"/>
    <w:rsid w:val="002E4A7D"/>
    <w:rsid w:val="002E5033"/>
    <w:rsid w:val="002E6074"/>
    <w:rsid w:val="002E64E0"/>
    <w:rsid w:val="002E67A3"/>
    <w:rsid w:val="002E6D5B"/>
    <w:rsid w:val="002F0609"/>
    <w:rsid w:val="002F3571"/>
    <w:rsid w:val="002F3F7D"/>
    <w:rsid w:val="002F474D"/>
    <w:rsid w:val="002F48EF"/>
    <w:rsid w:val="002F4FB3"/>
    <w:rsid w:val="002F62BE"/>
    <w:rsid w:val="002F7907"/>
    <w:rsid w:val="002F7C55"/>
    <w:rsid w:val="00300067"/>
    <w:rsid w:val="00301363"/>
    <w:rsid w:val="003016AA"/>
    <w:rsid w:val="00302290"/>
    <w:rsid w:val="003028D3"/>
    <w:rsid w:val="00304B42"/>
    <w:rsid w:val="00306CB7"/>
    <w:rsid w:val="00307B4E"/>
    <w:rsid w:val="00311EEF"/>
    <w:rsid w:val="00312AA8"/>
    <w:rsid w:val="003151A7"/>
    <w:rsid w:val="003156CA"/>
    <w:rsid w:val="00322869"/>
    <w:rsid w:val="00323310"/>
    <w:rsid w:val="00323530"/>
    <w:rsid w:val="00324B0E"/>
    <w:rsid w:val="00325671"/>
    <w:rsid w:val="00327259"/>
    <w:rsid w:val="00327696"/>
    <w:rsid w:val="00330298"/>
    <w:rsid w:val="00331332"/>
    <w:rsid w:val="0033181A"/>
    <w:rsid w:val="00331B33"/>
    <w:rsid w:val="00332701"/>
    <w:rsid w:val="00332F14"/>
    <w:rsid w:val="00333A01"/>
    <w:rsid w:val="003345EA"/>
    <w:rsid w:val="00335354"/>
    <w:rsid w:val="0033579B"/>
    <w:rsid w:val="00336CD1"/>
    <w:rsid w:val="00336FB8"/>
    <w:rsid w:val="00340D07"/>
    <w:rsid w:val="00340FDA"/>
    <w:rsid w:val="0034113F"/>
    <w:rsid w:val="00342AFC"/>
    <w:rsid w:val="003432B5"/>
    <w:rsid w:val="003444DC"/>
    <w:rsid w:val="00344573"/>
    <w:rsid w:val="0034502E"/>
    <w:rsid w:val="00345982"/>
    <w:rsid w:val="003459D5"/>
    <w:rsid w:val="0034695A"/>
    <w:rsid w:val="00346A6B"/>
    <w:rsid w:val="00346B59"/>
    <w:rsid w:val="00347226"/>
    <w:rsid w:val="00350C32"/>
    <w:rsid w:val="00351351"/>
    <w:rsid w:val="0035250E"/>
    <w:rsid w:val="00354360"/>
    <w:rsid w:val="00355685"/>
    <w:rsid w:val="003556FF"/>
    <w:rsid w:val="00356E34"/>
    <w:rsid w:val="0035758E"/>
    <w:rsid w:val="00357676"/>
    <w:rsid w:val="00357778"/>
    <w:rsid w:val="00360C3D"/>
    <w:rsid w:val="00360F0F"/>
    <w:rsid w:val="00360FE3"/>
    <w:rsid w:val="0036230A"/>
    <w:rsid w:val="00364AAD"/>
    <w:rsid w:val="00370BD4"/>
    <w:rsid w:val="00371417"/>
    <w:rsid w:val="003735AC"/>
    <w:rsid w:val="00375202"/>
    <w:rsid w:val="00375654"/>
    <w:rsid w:val="00375C4F"/>
    <w:rsid w:val="00377593"/>
    <w:rsid w:val="00377CE5"/>
    <w:rsid w:val="00383627"/>
    <w:rsid w:val="0038385E"/>
    <w:rsid w:val="00383ADA"/>
    <w:rsid w:val="00384311"/>
    <w:rsid w:val="0038446C"/>
    <w:rsid w:val="00384852"/>
    <w:rsid w:val="00384E50"/>
    <w:rsid w:val="00384F65"/>
    <w:rsid w:val="00385AE8"/>
    <w:rsid w:val="00391EC4"/>
    <w:rsid w:val="0039242B"/>
    <w:rsid w:val="0039405E"/>
    <w:rsid w:val="00394391"/>
    <w:rsid w:val="0039725C"/>
    <w:rsid w:val="00397F36"/>
    <w:rsid w:val="003A16E7"/>
    <w:rsid w:val="003A3C4F"/>
    <w:rsid w:val="003A6A74"/>
    <w:rsid w:val="003A751F"/>
    <w:rsid w:val="003A7919"/>
    <w:rsid w:val="003A7CAE"/>
    <w:rsid w:val="003A7CF3"/>
    <w:rsid w:val="003B317F"/>
    <w:rsid w:val="003B5AB7"/>
    <w:rsid w:val="003B7F38"/>
    <w:rsid w:val="003C1AD2"/>
    <w:rsid w:val="003C25AA"/>
    <w:rsid w:val="003C313B"/>
    <w:rsid w:val="003C3282"/>
    <w:rsid w:val="003C3985"/>
    <w:rsid w:val="003C411F"/>
    <w:rsid w:val="003D07DA"/>
    <w:rsid w:val="003D1A84"/>
    <w:rsid w:val="003D3731"/>
    <w:rsid w:val="003D413A"/>
    <w:rsid w:val="003D5CF3"/>
    <w:rsid w:val="003D6684"/>
    <w:rsid w:val="003D67E7"/>
    <w:rsid w:val="003D6B33"/>
    <w:rsid w:val="003D7E45"/>
    <w:rsid w:val="003E1ED8"/>
    <w:rsid w:val="003E2622"/>
    <w:rsid w:val="003E325A"/>
    <w:rsid w:val="003E35F7"/>
    <w:rsid w:val="003E4627"/>
    <w:rsid w:val="003E4B7F"/>
    <w:rsid w:val="003E5C83"/>
    <w:rsid w:val="003F0441"/>
    <w:rsid w:val="003F0804"/>
    <w:rsid w:val="003F10AA"/>
    <w:rsid w:val="003F11C0"/>
    <w:rsid w:val="003F28B5"/>
    <w:rsid w:val="003F3454"/>
    <w:rsid w:val="003F5613"/>
    <w:rsid w:val="003F7093"/>
    <w:rsid w:val="003F7A38"/>
    <w:rsid w:val="003F7BA2"/>
    <w:rsid w:val="003F7BA9"/>
    <w:rsid w:val="00401EDB"/>
    <w:rsid w:val="00402728"/>
    <w:rsid w:val="00402BE9"/>
    <w:rsid w:val="00402D00"/>
    <w:rsid w:val="00404505"/>
    <w:rsid w:val="0040453B"/>
    <w:rsid w:val="00404C93"/>
    <w:rsid w:val="00406A52"/>
    <w:rsid w:val="00407877"/>
    <w:rsid w:val="0041011E"/>
    <w:rsid w:val="004130B9"/>
    <w:rsid w:val="004136CF"/>
    <w:rsid w:val="00414CD0"/>
    <w:rsid w:val="004208BB"/>
    <w:rsid w:val="00420FD5"/>
    <w:rsid w:val="00423551"/>
    <w:rsid w:val="00423CC7"/>
    <w:rsid w:val="004243C0"/>
    <w:rsid w:val="00425236"/>
    <w:rsid w:val="004306EE"/>
    <w:rsid w:val="00430952"/>
    <w:rsid w:val="004312D2"/>
    <w:rsid w:val="00431802"/>
    <w:rsid w:val="00431AC3"/>
    <w:rsid w:val="00433489"/>
    <w:rsid w:val="0043496A"/>
    <w:rsid w:val="00435C74"/>
    <w:rsid w:val="00437C55"/>
    <w:rsid w:val="00440DEE"/>
    <w:rsid w:val="00441019"/>
    <w:rsid w:val="00442C1B"/>
    <w:rsid w:val="00444202"/>
    <w:rsid w:val="00444E36"/>
    <w:rsid w:val="004455FE"/>
    <w:rsid w:val="0044565A"/>
    <w:rsid w:val="00445A06"/>
    <w:rsid w:val="00446458"/>
    <w:rsid w:val="00446704"/>
    <w:rsid w:val="00446FAB"/>
    <w:rsid w:val="004554D4"/>
    <w:rsid w:val="004559D6"/>
    <w:rsid w:val="00455B45"/>
    <w:rsid w:val="00455FC2"/>
    <w:rsid w:val="00460AE2"/>
    <w:rsid w:val="00460BA2"/>
    <w:rsid w:val="004666D6"/>
    <w:rsid w:val="00466777"/>
    <w:rsid w:val="00466F74"/>
    <w:rsid w:val="004705C4"/>
    <w:rsid w:val="004710BE"/>
    <w:rsid w:val="00472653"/>
    <w:rsid w:val="004734D1"/>
    <w:rsid w:val="004751AC"/>
    <w:rsid w:val="00476E36"/>
    <w:rsid w:val="004772A3"/>
    <w:rsid w:val="004778FF"/>
    <w:rsid w:val="00481B16"/>
    <w:rsid w:val="00481E0F"/>
    <w:rsid w:val="0048228F"/>
    <w:rsid w:val="00482B07"/>
    <w:rsid w:val="004907BA"/>
    <w:rsid w:val="00490EF0"/>
    <w:rsid w:val="004922A3"/>
    <w:rsid w:val="00493A92"/>
    <w:rsid w:val="00493AF1"/>
    <w:rsid w:val="00495E6C"/>
    <w:rsid w:val="00496177"/>
    <w:rsid w:val="00497D06"/>
    <w:rsid w:val="004A1CFC"/>
    <w:rsid w:val="004A4F68"/>
    <w:rsid w:val="004A7F75"/>
    <w:rsid w:val="004B041A"/>
    <w:rsid w:val="004B1B3C"/>
    <w:rsid w:val="004B1FE9"/>
    <w:rsid w:val="004B3C4B"/>
    <w:rsid w:val="004B43E3"/>
    <w:rsid w:val="004B465D"/>
    <w:rsid w:val="004B5574"/>
    <w:rsid w:val="004B6FF2"/>
    <w:rsid w:val="004B7173"/>
    <w:rsid w:val="004C07E6"/>
    <w:rsid w:val="004C19C9"/>
    <w:rsid w:val="004C1EEA"/>
    <w:rsid w:val="004C29F1"/>
    <w:rsid w:val="004C3595"/>
    <w:rsid w:val="004C3D8F"/>
    <w:rsid w:val="004C3F4E"/>
    <w:rsid w:val="004C3FB7"/>
    <w:rsid w:val="004C531F"/>
    <w:rsid w:val="004C62F1"/>
    <w:rsid w:val="004C7B05"/>
    <w:rsid w:val="004D06B3"/>
    <w:rsid w:val="004D0D48"/>
    <w:rsid w:val="004D121A"/>
    <w:rsid w:val="004D23F3"/>
    <w:rsid w:val="004D2B57"/>
    <w:rsid w:val="004D37BF"/>
    <w:rsid w:val="004D4E8D"/>
    <w:rsid w:val="004D51F4"/>
    <w:rsid w:val="004D5E05"/>
    <w:rsid w:val="004D66DF"/>
    <w:rsid w:val="004D7A4C"/>
    <w:rsid w:val="004E0580"/>
    <w:rsid w:val="004E1F0E"/>
    <w:rsid w:val="004E22E2"/>
    <w:rsid w:val="004E2E7F"/>
    <w:rsid w:val="004E39A4"/>
    <w:rsid w:val="004E63E2"/>
    <w:rsid w:val="004E6975"/>
    <w:rsid w:val="004E7CBF"/>
    <w:rsid w:val="004F02E8"/>
    <w:rsid w:val="004F0737"/>
    <w:rsid w:val="004F140A"/>
    <w:rsid w:val="004F1915"/>
    <w:rsid w:val="004F3DD5"/>
    <w:rsid w:val="004F573A"/>
    <w:rsid w:val="004F6AFE"/>
    <w:rsid w:val="004F6BD4"/>
    <w:rsid w:val="004F7EF5"/>
    <w:rsid w:val="00500915"/>
    <w:rsid w:val="00500D3F"/>
    <w:rsid w:val="00500E1B"/>
    <w:rsid w:val="005010FF"/>
    <w:rsid w:val="00502ECA"/>
    <w:rsid w:val="00503849"/>
    <w:rsid w:val="00503E5F"/>
    <w:rsid w:val="005040E5"/>
    <w:rsid w:val="00504933"/>
    <w:rsid w:val="0050563F"/>
    <w:rsid w:val="00506A14"/>
    <w:rsid w:val="00506CCF"/>
    <w:rsid w:val="00506DE4"/>
    <w:rsid w:val="00507A07"/>
    <w:rsid w:val="00511EDA"/>
    <w:rsid w:val="00512090"/>
    <w:rsid w:val="00512EB1"/>
    <w:rsid w:val="00514516"/>
    <w:rsid w:val="00515548"/>
    <w:rsid w:val="00515F92"/>
    <w:rsid w:val="005161C5"/>
    <w:rsid w:val="005208B8"/>
    <w:rsid w:val="00520F6C"/>
    <w:rsid w:val="005212A1"/>
    <w:rsid w:val="005212C5"/>
    <w:rsid w:val="005219AA"/>
    <w:rsid w:val="00521B46"/>
    <w:rsid w:val="00521B50"/>
    <w:rsid w:val="00523C13"/>
    <w:rsid w:val="00524C4F"/>
    <w:rsid w:val="00524F07"/>
    <w:rsid w:val="005256C6"/>
    <w:rsid w:val="005257C2"/>
    <w:rsid w:val="00525B2B"/>
    <w:rsid w:val="00527C81"/>
    <w:rsid w:val="005304F8"/>
    <w:rsid w:val="00530FE2"/>
    <w:rsid w:val="005315A6"/>
    <w:rsid w:val="0053223E"/>
    <w:rsid w:val="00532633"/>
    <w:rsid w:val="00535746"/>
    <w:rsid w:val="005403F1"/>
    <w:rsid w:val="00541E30"/>
    <w:rsid w:val="00542533"/>
    <w:rsid w:val="005427EA"/>
    <w:rsid w:val="00543683"/>
    <w:rsid w:val="00543985"/>
    <w:rsid w:val="00543C53"/>
    <w:rsid w:val="005529A1"/>
    <w:rsid w:val="00553280"/>
    <w:rsid w:val="005533EE"/>
    <w:rsid w:val="005554A2"/>
    <w:rsid w:val="005579AE"/>
    <w:rsid w:val="00557BEA"/>
    <w:rsid w:val="00557DB5"/>
    <w:rsid w:val="0056151B"/>
    <w:rsid w:val="005622D1"/>
    <w:rsid w:val="005624B6"/>
    <w:rsid w:val="0056255C"/>
    <w:rsid w:val="00562C46"/>
    <w:rsid w:val="005648DC"/>
    <w:rsid w:val="00566480"/>
    <w:rsid w:val="00566DE2"/>
    <w:rsid w:val="0056743F"/>
    <w:rsid w:val="00570995"/>
    <w:rsid w:val="005712B7"/>
    <w:rsid w:val="0057237F"/>
    <w:rsid w:val="005728F3"/>
    <w:rsid w:val="00573CB0"/>
    <w:rsid w:val="00575019"/>
    <w:rsid w:val="005765DD"/>
    <w:rsid w:val="00577402"/>
    <w:rsid w:val="005803CC"/>
    <w:rsid w:val="005822CB"/>
    <w:rsid w:val="00584B7A"/>
    <w:rsid w:val="00585C52"/>
    <w:rsid w:val="00590A72"/>
    <w:rsid w:val="0059152C"/>
    <w:rsid w:val="00597AB6"/>
    <w:rsid w:val="005A0EE9"/>
    <w:rsid w:val="005A0F4B"/>
    <w:rsid w:val="005A18E8"/>
    <w:rsid w:val="005A1D3C"/>
    <w:rsid w:val="005A21B7"/>
    <w:rsid w:val="005A3F34"/>
    <w:rsid w:val="005B0DFB"/>
    <w:rsid w:val="005B1F7A"/>
    <w:rsid w:val="005B28E8"/>
    <w:rsid w:val="005B2D03"/>
    <w:rsid w:val="005B3C23"/>
    <w:rsid w:val="005B7436"/>
    <w:rsid w:val="005C0A91"/>
    <w:rsid w:val="005C1013"/>
    <w:rsid w:val="005C4055"/>
    <w:rsid w:val="005C5CBF"/>
    <w:rsid w:val="005C61A9"/>
    <w:rsid w:val="005C7280"/>
    <w:rsid w:val="005C7AB5"/>
    <w:rsid w:val="005D1280"/>
    <w:rsid w:val="005D2741"/>
    <w:rsid w:val="005D3B88"/>
    <w:rsid w:val="005D42D3"/>
    <w:rsid w:val="005D4449"/>
    <w:rsid w:val="005D45F5"/>
    <w:rsid w:val="005D646A"/>
    <w:rsid w:val="005D64B9"/>
    <w:rsid w:val="005E13F1"/>
    <w:rsid w:val="005E31F6"/>
    <w:rsid w:val="005E3999"/>
    <w:rsid w:val="005E3FA8"/>
    <w:rsid w:val="005E5E54"/>
    <w:rsid w:val="005E67A3"/>
    <w:rsid w:val="005E6BD5"/>
    <w:rsid w:val="005E756A"/>
    <w:rsid w:val="005F1708"/>
    <w:rsid w:val="005F3E79"/>
    <w:rsid w:val="005F4CB4"/>
    <w:rsid w:val="005F50A7"/>
    <w:rsid w:val="005F6B35"/>
    <w:rsid w:val="0060341A"/>
    <w:rsid w:val="006059A9"/>
    <w:rsid w:val="00605F18"/>
    <w:rsid w:val="00607781"/>
    <w:rsid w:val="006140C3"/>
    <w:rsid w:val="00614337"/>
    <w:rsid w:val="00614C2A"/>
    <w:rsid w:val="00615175"/>
    <w:rsid w:val="00615B3B"/>
    <w:rsid w:val="00615C25"/>
    <w:rsid w:val="00615F70"/>
    <w:rsid w:val="00617375"/>
    <w:rsid w:val="00620963"/>
    <w:rsid w:val="006251D2"/>
    <w:rsid w:val="006268B9"/>
    <w:rsid w:val="00626E5D"/>
    <w:rsid w:val="0062703E"/>
    <w:rsid w:val="006306B1"/>
    <w:rsid w:val="00631E70"/>
    <w:rsid w:val="0063203E"/>
    <w:rsid w:val="00633AB4"/>
    <w:rsid w:val="00634C92"/>
    <w:rsid w:val="00636877"/>
    <w:rsid w:val="00640610"/>
    <w:rsid w:val="00640612"/>
    <w:rsid w:val="00641376"/>
    <w:rsid w:val="00641CF9"/>
    <w:rsid w:val="0064227D"/>
    <w:rsid w:val="006428DE"/>
    <w:rsid w:val="00642999"/>
    <w:rsid w:val="006450FE"/>
    <w:rsid w:val="00647D27"/>
    <w:rsid w:val="006508AE"/>
    <w:rsid w:val="00650966"/>
    <w:rsid w:val="0065179F"/>
    <w:rsid w:val="00655872"/>
    <w:rsid w:val="00657593"/>
    <w:rsid w:val="006613E8"/>
    <w:rsid w:val="0066161F"/>
    <w:rsid w:val="00661C93"/>
    <w:rsid w:val="0066242E"/>
    <w:rsid w:val="00662802"/>
    <w:rsid w:val="00663D77"/>
    <w:rsid w:val="006650FA"/>
    <w:rsid w:val="00665C0F"/>
    <w:rsid w:val="006678E3"/>
    <w:rsid w:val="00670C95"/>
    <w:rsid w:val="00675A2B"/>
    <w:rsid w:val="006808F7"/>
    <w:rsid w:val="006809A3"/>
    <w:rsid w:val="00681027"/>
    <w:rsid w:val="0068278D"/>
    <w:rsid w:val="00682D9C"/>
    <w:rsid w:val="006837D2"/>
    <w:rsid w:val="0068446A"/>
    <w:rsid w:val="00685A23"/>
    <w:rsid w:val="00687D08"/>
    <w:rsid w:val="00691152"/>
    <w:rsid w:val="0069194D"/>
    <w:rsid w:val="006925CE"/>
    <w:rsid w:val="00692C8C"/>
    <w:rsid w:val="00693C41"/>
    <w:rsid w:val="00695EB8"/>
    <w:rsid w:val="006A2808"/>
    <w:rsid w:val="006A3152"/>
    <w:rsid w:val="006A3A37"/>
    <w:rsid w:val="006A3DC5"/>
    <w:rsid w:val="006B09D1"/>
    <w:rsid w:val="006B1B09"/>
    <w:rsid w:val="006B2748"/>
    <w:rsid w:val="006B465F"/>
    <w:rsid w:val="006B4F78"/>
    <w:rsid w:val="006B4FC9"/>
    <w:rsid w:val="006B7158"/>
    <w:rsid w:val="006B7D7B"/>
    <w:rsid w:val="006C06A1"/>
    <w:rsid w:val="006C0F22"/>
    <w:rsid w:val="006C13B1"/>
    <w:rsid w:val="006C2A2D"/>
    <w:rsid w:val="006C3D6E"/>
    <w:rsid w:val="006C4176"/>
    <w:rsid w:val="006C66EF"/>
    <w:rsid w:val="006C7C32"/>
    <w:rsid w:val="006C7EF7"/>
    <w:rsid w:val="006D076D"/>
    <w:rsid w:val="006D1F30"/>
    <w:rsid w:val="006D2068"/>
    <w:rsid w:val="006D2617"/>
    <w:rsid w:val="006D3314"/>
    <w:rsid w:val="006D4D7B"/>
    <w:rsid w:val="006D6A20"/>
    <w:rsid w:val="006D6D55"/>
    <w:rsid w:val="006D7483"/>
    <w:rsid w:val="006D7D22"/>
    <w:rsid w:val="006D7ED5"/>
    <w:rsid w:val="006E127D"/>
    <w:rsid w:val="006E3D4D"/>
    <w:rsid w:val="006E7796"/>
    <w:rsid w:val="006F0CD4"/>
    <w:rsid w:val="006F0E79"/>
    <w:rsid w:val="006F15E6"/>
    <w:rsid w:val="006F1766"/>
    <w:rsid w:val="006F33A7"/>
    <w:rsid w:val="006F65AB"/>
    <w:rsid w:val="006F7B95"/>
    <w:rsid w:val="007003C7"/>
    <w:rsid w:val="007004D3"/>
    <w:rsid w:val="00700AA3"/>
    <w:rsid w:val="007020E7"/>
    <w:rsid w:val="00702CE8"/>
    <w:rsid w:val="00705812"/>
    <w:rsid w:val="00705D26"/>
    <w:rsid w:val="007102CB"/>
    <w:rsid w:val="00712B08"/>
    <w:rsid w:val="00712D4C"/>
    <w:rsid w:val="007131E3"/>
    <w:rsid w:val="00713FAA"/>
    <w:rsid w:val="007142BA"/>
    <w:rsid w:val="00714823"/>
    <w:rsid w:val="007154CD"/>
    <w:rsid w:val="00715662"/>
    <w:rsid w:val="007156CE"/>
    <w:rsid w:val="00715EFA"/>
    <w:rsid w:val="00717197"/>
    <w:rsid w:val="0071789F"/>
    <w:rsid w:val="00720B30"/>
    <w:rsid w:val="00721A2A"/>
    <w:rsid w:val="00722813"/>
    <w:rsid w:val="0072356B"/>
    <w:rsid w:val="00723675"/>
    <w:rsid w:val="00724DC4"/>
    <w:rsid w:val="007252FF"/>
    <w:rsid w:val="00726A2B"/>
    <w:rsid w:val="00726E33"/>
    <w:rsid w:val="00730088"/>
    <w:rsid w:val="007301C1"/>
    <w:rsid w:val="00732EA5"/>
    <w:rsid w:val="0073536C"/>
    <w:rsid w:val="0073541B"/>
    <w:rsid w:val="00735C77"/>
    <w:rsid w:val="00736718"/>
    <w:rsid w:val="00736F1E"/>
    <w:rsid w:val="00737ACD"/>
    <w:rsid w:val="00737E26"/>
    <w:rsid w:val="007403C7"/>
    <w:rsid w:val="007411B2"/>
    <w:rsid w:val="00744B90"/>
    <w:rsid w:val="007463C8"/>
    <w:rsid w:val="00747222"/>
    <w:rsid w:val="00747309"/>
    <w:rsid w:val="00750898"/>
    <w:rsid w:val="00761B5E"/>
    <w:rsid w:val="0077096E"/>
    <w:rsid w:val="00772E9E"/>
    <w:rsid w:val="00773559"/>
    <w:rsid w:val="00773EF3"/>
    <w:rsid w:val="00775FA8"/>
    <w:rsid w:val="00777D5B"/>
    <w:rsid w:val="007800C3"/>
    <w:rsid w:val="00780172"/>
    <w:rsid w:val="0078127A"/>
    <w:rsid w:val="00782DF4"/>
    <w:rsid w:val="00783AF2"/>
    <w:rsid w:val="00783F61"/>
    <w:rsid w:val="00784DC9"/>
    <w:rsid w:val="00785495"/>
    <w:rsid w:val="00786196"/>
    <w:rsid w:val="00787E46"/>
    <w:rsid w:val="007903C2"/>
    <w:rsid w:val="00791BFA"/>
    <w:rsid w:val="007926BD"/>
    <w:rsid w:val="00794C21"/>
    <w:rsid w:val="00796092"/>
    <w:rsid w:val="00797BB2"/>
    <w:rsid w:val="00797CD7"/>
    <w:rsid w:val="007A258A"/>
    <w:rsid w:val="007A2BCB"/>
    <w:rsid w:val="007A37B0"/>
    <w:rsid w:val="007A425F"/>
    <w:rsid w:val="007A4A92"/>
    <w:rsid w:val="007A6609"/>
    <w:rsid w:val="007A7EDF"/>
    <w:rsid w:val="007B1407"/>
    <w:rsid w:val="007B3538"/>
    <w:rsid w:val="007B4267"/>
    <w:rsid w:val="007B4F2E"/>
    <w:rsid w:val="007B5BF9"/>
    <w:rsid w:val="007B65FC"/>
    <w:rsid w:val="007B7B73"/>
    <w:rsid w:val="007C0014"/>
    <w:rsid w:val="007C0A86"/>
    <w:rsid w:val="007C1D09"/>
    <w:rsid w:val="007C2CED"/>
    <w:rsid w:val="007D18B5"/>
    <w:rsid w:val="007D1E5B"/>
    <w:rsid w:val="007D2BE5"/>
    <w:rsid w:val="007D3299"/>
    <w:rsid w:val="007D3B25"/>
    <w:rsid w:val="007D4C6A"/>
    <w:rsid w:val="007D4DDC"/>
    <w:rsid w:val="007D5A2F"/>
    <w:rsid w:val="007D79D2"/>
    <w:rsid w:val="007E3103"/>
    <w:rsid w:val="007E3BA7"/>
    <w:rsid w:val="007E4952"/>
    <w:rsid w:val="007E6FBF"/>
    <w:rsid w:val="007E7D6E"/>
    <w:rsid w:val="007F1022"/>
    <w:rsid w:val="007F3D39"/>
    <w:rsid w:val="008015B4"/>
    <w:rsid w:val="00801D49"/>
    <w:rsid w:val="008021C1"/>
    <w:rsid w:val="00802988"/>
    <w:rsid w:val="008029AF"/>
    <w:rsid w:val="008041D6"/>
    <w:rsid w:val="00806FCA"/>
    <w:rsid w:val="00807BDD"/>
    <w:rsid w:val="00811537"/>
    <w:rsid w:val="008116BD"/>
    <w:rsid w:val="008121E6"/>
    <w:rsid w:val="008127BD"/>
    <w:rsid w:val="00813DB0"/>
    <w:rsid w:val="00814D7B"/>
    <w:rsid w:val="0081592B"/>
    <w:rsid w:val="00816367"/>
    <w:rsid w:val="00822B6F"/>
    <w:rsid w:val="00822C73"/>
    <w:rsid w:val="008256F9"/>
    <w:rsid w:val="00825782"/>
    <w:rsid w:val="0082578B"/>
    <w:rsid w:val="00827C66"/>
    <w:rsid w:val="00830DD2"/>
    <w:rsid w:val="008341BE"/>
    <w:rsid w:val="0083490C"/>
    <w:rsid w:val="00834FCD"/>
    <w:rsid w:val="008353CA"/>
    <w:rsid w:val="00837F42"/>
    <w:rsid w:val="00840B51"/>
    <w:rsid w:val="008415A0"/>
    <w:rsid w:val="00843DB4"/>
    <w:rsid w:val="0084506F"/>
    <w:rsid w:val="0084576D"/>
    <w:rsid w:val="0084661A"/>
    <w:rsid w:val="00850621"/>
    <w:rsid w:val="00850869"/>
    <w:rsid w:val="008508A7"/>
    <w:rsid w:val="00850C80"/>
    <w:rsid w:val="0085345D"/>
    <w:rsid w:val="0085364B"/>
    <w:rsid w:val="00853CEE"/>
    <w:rsid w:val="00853E95"/>
    <w:rsid w:val="008542AD"/>
    <w:rsid w:val="00854531"/>
    <w:rsid w:val="00855C5F"/>
    <w:rsid w:val="00856825"/>
    <w:rsid w:val="008602A5"/>
    <w:rsid w:val="0086055E"/>
    <w:rsid w:val="00861478"/>
    <w:rsid w:val="008614CA"/>
    <w:rsid w:val="0086356A"/>
    <w:rsid w:val="0086368F"/>
    <w:rsid w:val="00863BE9"/>
    <w:rsid w:val="008645A8"/>
    <w:rsid w:val="00866993"/>
    <w:rsid w:val="008700B3"/>
    <w:rsid w:val="00871284"/>
    <w:rsid w:val="00871375"/>
    <w:rsid w:val="008715F2"/>
    <w:rsid w:val="00871AC0"/>
    <w:rsid w:val="008732AE"/>
    <w:rsid w:val="00874366"/>
    <w:rsid w:val="00875A7F"/>
    <w:rsid w:val="008762D8"/>
    <w:rsid w:val="0087673E"/>
    <w:rsid w:val="008772CE"/>
    <w:rsid w:val="008772F4"/>
    <w:rsid w:val="00877301"/>
    <w:rsid w:val="00877BF7"/>
    <w:rsid w:val="00881D2F"/>
    <w:rsid w:val="00883C1C"/>
    <w:rsid w:val="00884131"/>
    <w:rsid w:val="00884161"/>
    <w:rsid w:val="00885FD0"/>
    <w:rsid w:val="0088600A"/>
    <w:rsid w:val="00886DD5"/>
    <w:rsid w:val="00886E32"/>
    <w:rsid w:val="00887831"/>
    <w:rsid w:val="00892279"/>
    <w:rsid w:val="008924B8"/>
    <w:rsid w:val="00893228"/>
    <w:rsid w:val="008943AE"/>
    <w:rsid w:val="00894858"/>
    <w:rsid w:val="00895629"/>
    <w:rsid w:val="00895802"/>
    <w:rsid w:val="00896DC1"/>
    <w:rsid w:val="00896EB0"/>
    <w:rsid w:val="00897035"/>
    <w:rsid w:val="00897A67"/>
    <w:rsid w:val="008A03C7"/>
    <w:rsid w:val="008A23BC"/>
    <w:rsid w:val="008A3889"/>
    <w:rsid w:val="008A48F2"/>
    <w:rsid w:val="008A49D6"/>
    <w:rsid w:val="008A576C"/>
    <w:rsid w:val="008A7997"/>
    <w:rsid w:val="008B1589"/>
    <w:rsid w:val="008B1E72"/>
    <w:rsid w:val="008B3196"/>
    <w:rsid w:val="008B4344"/>
    <w:rsid w:val="008B4E44"/>
    <w:rsid w:val="008B6FF7"/>
    <w:rsid w:val="008B74DD"/>
    <w:rsid w:val="008C1D97"/>
    <w:rsid w:val="008C2E37"/>
    <w:rsid w:val="008C2E83"/>
    <w:rsid w:val="008C3E17"/>
    <w:rsid w:val="008C435B"/>
    <w:rsid w:val="008C5F6B"/>
    <w:rsid w:val="008C72B5"/>
    <w:rsid w:val="008C77A5"/>
    <w:rsid w:val="008C7DBB"/>
    <w:rsid w:val="008D10FD"/>
    <w:rsid w:val="008D122F"/>
    <w:rsid w:val="008D2CB6"/>
    <w:rsid w:val="008D5796"/>
    <w:rsid w:val="008D5F60"/>
    <w:rsid w:val="008D727F"/>
    <w:rsid w:val="008E0015"/>
    <w:rsid w:val="008E041D"/>
    <w:rsid w:val="008E1052"/>
    <w:rsid w:val="008E2E73"/>
    <w:rsid w:val="008E6559"/>
    <w:rsid w:val="008E70A6"/>
    <w:rsid w:val="008F0210"/>
    <w:rsid w:val="008F21E5"/>
    <w:rsid w:val="008F2600"/>
    <w:rsid w:val="008F2F92"/>
    <w:rsid w:val="008F42B9"/>
    <w:rsid w:val="008F455F"/>
    <w:rsid w:val="008F46A6"/>
    <w:rsid w:val="008F5BCF"/>
    <w:rsid w:val="008F5D52"/>
    <w:rsid w:val="008F5F93"/>
    <w:rsid w:val="008F6A04"/>
    <w:rsid w:val="008F7875"/>
    <w:rsid w:val="008F7DF6"/>
    <w:rsid w:val="008F7F40"/>
    <w:rsid w:val="00904F17"/>
    <w:rsid w:val="009072DA"/>
    <w:rsid w:val="00911036"/>
    <w:rsid w:val="009116BE"/>
    <w:rsid w:val="0091172D"/>
    <w:rsid w:val="0091465C"/>
    <w:rsid w:val="009165BA"/>
    <w:rsid w:val="009179F4"/>
    <w:rsid w:val="00922966"/>
    <w:rsid w:val="00926216"/>
    <w:rsid w:val="0092710A"/>
    <w:rsid w:val="009320D0"/>
    <w:rsid w:val="0093320B"/>
    <w:rsid w:val="00933DDA"/>
    <w:rsid w:val="00934BB2"/>
    <w:rsid w:val="00937AE3"/>
    <w:rsid w:val="00937D24"/>
    <w:rsid w:val="00940AD7"/>
    <w:rsid w:val="0094312A"/>
    <w:rsid w:val="00943175"/>
    <w:rsid w:val="00943A89"/>
    <w:rsid w:val="0094479C"/>
    <w:rsid w:val="00944AED"/>
    <w:rsid w:val="009455D0"/>
    <w:rsid w:val="009458F0"/>
    <w:rsid w:val="00952DD4"/>
    <w:rsid w:val="00953D23"/>
    <w:rsid w:val="00954131"/>
    <w:rsid w:val="00955A89"/>
    <w:rsid w:val="00956D26"/>
    <w:rsid w:val="0095741D"/>
    <w:rsid w:val="009577BC"/>
    <w:rsid w:val="00961D89"/>
    <w:rsid w:val="00962FE7"/>
    <w:rsid w:val="0096300B"/>
    <w:rsid w:val="009638F8"/>
    <w:rsid w:val="0096443A"/>
    <w:rsid w:val="00965EBD"/>
    <w:rsid w:val="00965EEA"/>
    <w:rsid w:val="00967968"/>
    <w:rsid w:val="00970BB2"/>
    <w:rsid w:val="00970E96"/>
    <w:rsid w:val="0097288F"/>
    <w:rsid w:val="00976185"/>
    <w:rsid w:val="00976C61"/>
    <w:rsid w:val="009772DD"/>
    <w:rsid w:val="00977AF2"/>
    <w:rsid w:val="009810FF"/>
    <w:rsid w:val="0098207E"/>
    <w:rsid w:val="00990AAE"/>
    <w:rsid w:val="00992921"/>
    <w:rsid w:val="009935E1"/>
    <w:rsid w:val="0099656F"/>
    <w:rsid w:val="00996A22"/>
    <w:rsid w:val="00996F06"/>
    <w:rsid w:val="00997200"/>
    <w:rsid w:val="009A09E8"/>
    <w:rsid w:val="009A4AFC"/>
    <w:rsid w:val="009A6670"/>
    <w:rsid w:val="009A6F56"/>
    <w:rsid w:val="009A7446"/>
    <w:rsid w:val="009B0A9B"/>
    <w:rsid w:val="009B581A"/>
    <w:rsid w:val="009B595F"/>
    <w:rsid w:val="009B6120"/>
    <w:rsid w:val="009C0C11"/>
    <w:rsid w:val="009C2F76"/>
    <w:rsid w:val="009C4C5C"/>
    <w:rsid w:val="009C58DB"/>
    <w:rsid w:val="009D4B51"/>
    <w:rsid w:val="009D557F"/>
    <w:rsid w:val="009D5938"/>
    <w:rsid w:val="009D5949"/>
    <w:rsid w:val="009D6368"/>
    <w:rsid w:val="009E099A"/>
    <w:rsid w:val="009E379B"/>
    <w:rsid w:val="009F0306"/>
    <w:rsid w:val="009F03D9"/>
    <w:rsid w:val="009F457C"/>
    <w:rsid w:val="009F4CCD"/>
    <w:rsid w:val="009F5312"/>
    <w:rsid w:val="009F61A1"/>
    <w:rsid w:val="009F6870"/>
    <w:rsid w:val="009F76F2"/>
    <w:rsid w:val="009F7B6C"/>
    <w:rsid w:val="00A00C8A"/>
    <w:rsid w:val="00A00FB9"/>
    <w:rsid w:val="00A02AEC"/>
    <w:rsid w:val="00A04DCF"/>
    <w:rsid w:val="00A05173"/>
    <w:rsid w:val="00A05792"/>
    <w:rsid w:val="00A0594A"/>
    <w:rsid w:val="00A076F0"/>
    <w:rsid w:val="00A078B7"/>
    <w:rsid w:val="00A07CDA"/>
    <w:rsid w:val="00A10358"/>
    <w:rsid w:val="00A107EF"/>
    <w:rsid w:val="00A10BC1"/>
    <w:rsid w:val="00A10D1B"/>
    <w:rsid w:val="00A12018"/>
    <w:rsid w:val="00A12BF6"/>
    <w:rsid w:val="00A12C47"/>
    <w:rsid w:val="00A14079"/>
    <w:rsid w:val="00A1671F"/>
    <w:rsid w:val="00A16C54"/>
    <w:rsid w:val="00A21527"/>
    <w:rsid w:val="00A21C11"/>
    <w:rsid w:val="00A228F3"/>
    <w:rsid w:val="00A22C10"/>
    <w:rsid w:val="00A238EB"/>
    <w:rsid w:val="00A23E04"/>
    <w:rsid w:val="00A243EE"/>
    <w:rsid w:val="00A27B5D"/>
    <w:rsid w:val="00A300E7"/>
    <w:rsid w:val="00A305A4"/>
    <w:rsid w:val="00A323B9"/>
    <w:rsid w:val="00A333C6"/>
    <w:rsid w:val="00A33DB7"/>
    <w:rsid w:val="00A35F4D"/>
    <w:rsid w:val="00A4111E"/>
    <w:rsid w:val="00A43B2B"/>
    <w:rsid w:val="00A43E1E"/>
    <w:rsid w:val="00A43EA9"/>
    <w:rsid w:val="00A45D55"/>
    <w:rsid w:val="00A4627D"/>
    <w:rsid w:val="00A46C15"/>
    <w:rsid w:val="00A46C2B"/>
    <w:rsid w:val="00A47422"/>
    <w:rsid w:val="00A50DC0"/>
    <w:rsid w:val="00A51953"/>
    <w:rsid w:val="00A52E4D"/>
    <w:rsid w:val="00A555D1"/>
    <w:rsid w:val="00A61490"/>
    <w:rsid w:val="00A63154"/>
    <w:rsid w:val="00A63695"/>
    <w:rsid w:val="00A6445E"/>
    <w:rsid w:val="00A644A2"/>
    <w:rsid w:val="00A65275"/>
    <w:rsid w:val="00A659E7"/>
    <w:rsid w:val="00A65D42"/>
    <w:rsid w:val="00A66B9A"/>
    <w:rsid w:val="00A67603"/>
    <w:rsid w:val="00A6763D"/>
    <w:rsid w:val="00A67A58"/>
    <w:rsid w:val="00A7035D"/>
    <w:rsid w:val="00A709A6"/>
    <w:rsid w:val="00A72AE9"/>
    <w:rsid w:val="00A72F06"/>
    <w:rsid w:val="00A730F2"/>
    <w:rsid w:val="00A73A8F"/>
    <w:rsid w:val="00A74AF3"/>
    <w:rsid w:val="00A76A7F"/>
    <w:rsid w:val="00A7734D"/>
    <w:rsid w:val="00A77627"/>
    <w:rsid w:val="00A77AAA"/>
    <w:rsid w:val="00A77EF0"/>
    <w:rsid w:val="00A77FFD"/>
    <w:rsid w:val="00A81554"/>
    <w:rsid w:val="00A819F1"/>
    <w:rsid w:val="00A86FF4"/>
    <w:rsid w:val="00A90D0B"/>
    <w:rsid w:val="00A914B1"/>
    <w:rsid w:val="00A92421"/>
    <w:rsid w:val="00A92680"/>
    <w:rsid w:val="00A93DE9"/>
    <w:rsid w:val="00A94585"/>
    <w:rsid w:val="00A94F67"/>
    <w:rsid w:val="00AA08DF"/>
    <w:rsid w:val="00AA0EB9"/>
    <w:rsid w:val="00AA16C6"/>
    <w:rsid w:val="00AA3108"/>
    <w:rsid w:val="00AA3FD0"/>
    <w:rsid w:val="00AA6DAD"/>
    <w:rsid w:val="00AA6EAE"/>
    <w:rsid w:val="00AA74B4"/>
    <w:rsid w:val="00AA77E5"/>
    <w:rsid w:val="00AB062E"/>
    <w:rsid w:val="00AB07E7"/>
    <w:rsid w:val="00AB23D1"/>
    <w:rsid w:val="00AB3802"/>
    <w:rsid w:val="00AB4554"/>
    <w:rsid w:val="00AB47C3"/>
    <w:rsid w:val="00AB691B"/>
    <w:rsid w:val="00AB7E22"/>
    <w:rsid w:val="00AC03A6"/>
    <w:rsid w:val="00AC20F7"/>
    <w:rsid w:val="00AC2472"/>
    <w:rsid w:val="00AC47B6"/>
    <w:rsid w:val="00AC50A5"/>
    <w:rsid w:val="00AC5BD0"/>
    <w:rsid w:val="00AC636D"/>
    <w:rsid w:val="00AC69F0"/>
    <w:rsid w:val="00AC6BDA"/>
    <w:rsid w:val="00AD1D3C"/>
    <w:rsid w:val="00AD3490"/>
    <w:rsid w:val="00AD5022"/>
    <w:rsid w:val="00AD7A92"/>
    <w:rsid w:val="00AD7DF9"/>
    <w:rsid w:val="00AE21A2"/>
    <w:rsid w:val="00AE29BB"/>
    <w:rsid w:val="00AE2CAF"/>
    <w:rsid w:val="00AE3FFF"/>
    <w:rsid w:val="00AE5357"/>
    <w:rsid w:val="00AE70B3"/>
    <w:rsid w:val="00AF14A3"/>
    <w:rsid w:val="00AF20EE"/>
    <w:rsid w:val="00AF33D9"/>
    <w:rsid w:val="00AF3D5C"/>
    <w:rsid w:val="00AF7B14"/>
    <w:rsid w:val="00B002E4"/>
    <w:rsid w:val="00B0064E"/>
    <w:rsid w:val="00B00E40"/>
    <w:rsid w:val="00B02453"/>
    <w:rsid w:val="00B02BE8"/>
    <w:rsid w:val="00B12E1D"/>
    <w:rsid w:val="00B14716"/>
    <w:rsid w:val="00B14CE9"/>
    <w:rsid w:val="00B15F42"/>
    <w:rsid w:val="00B1746A"/>
    <w:rsid w:val="00B21917"/>
    <w:rsid w:val="00B21B5A"/>
    <w:rsid w:val="00B23089"/>
    <w:rsid w:val="00B2331D"/>
    <w:rsid w:val="00B2360C"/>
    <w:rsid w:val="00B23933"/>
    <w:rsid w:val="00B2426A"/>
    <w:rsid w:val="00B24974"/>
    <w:rsid w:val="00B24BD4"/>
    <w:rsid w:val="00B24DC3"/>
    <w:rsid w:val="00B270E2"/>
    <w:rsid w:val="00B30F98"/>
    <w:rsid w:val="00B312C8"/>
    <w:rsid w:val="00B332B2"/>
    <w:rsid w:val="00B34CCC"/>
    <w:rsid w:val="00B355F0"/>
    <w:rsid w:val="00B35FEA"/>
    <w:rsid w:val="00B36573"/>
    <w:rsid w:val="00B36EC7"/>
    <w:rsid w:val="00B36EDD"/>
    <w:rsid w:val="00B4092B"/>
    <w:rsid w:val="00B40B77"/>
    <w:rsid w:val="00B41144"/>
    <w:rsid w:val="00B424AC"/>
    <w:rsid w:val="00B43CC8"/>
    <w:rsid w:val="00B4628A"/>
    <w:rsid w:val="00B4760F"/>
    <w:rsid w:val="00B50D09"/>
    <w:rsid w:val="00B52C86"/>
    <w:rsid w:val="00B541E8"/>
    <w:rsid w:val="00B604A4"/>
    <w:rsid w:val="00B60543"/>
    <w:rsid w:val="00B60A88"/>
    <w:rsid w:val="00B60B0D"/>
    <w:rsid w:val="00B611D9"/>
    <w:rsid w:val="00B61C97"/>
    <w:rsid w:val="00B61FFE"/>
    <w:rsid w:val="00B628C5"/>
    <w:rsid w:val="00B62DCA"/>
    <w:rsid w:val="00B65872"/>
    <w:rsid w:val="00B70444"/>
    <w:rsid w:val="00B71933"/>
    <w:rsid w:val="00B73319"/>
    <w:rsid w:val="00B739A2"/>
    <w:rsid w:val="00B73E7F"/>
    <w:rsid w:val="00B8078D"/>
    <w:rsid w:val="00B807F1"/>
    <w:rsid w:val="00B80A89"/>
    <w:rsid w:val="00B817A0"/>
    <w:rsid w:val="00B8351E"/>
    <w:rsid w:val="00B86E3E"/>
    <w:rsid w:val="00B92F4C"/>
    <w:rsid w:val="00B9325E"/>
    <w:rsid w:val="00B939E8"/>
    <w:rsid w:val="00B978A4"/>
    <w:rsid w:val="00BA03B2"/>
    <w:rsid w:val="00BA2EDC"/>
    <w:rsid w:val="00BA343E"/>
    <w:rsid w:val="00BA532D"/>
    <w:rsid w:val="00BA5B4E"/>
    <w:rsid w:val="00BA66BC"/>
    <w:rsid w:val="00BA76EE"/>
    <w:rsid w:val="00BB00EF"/>
    <w:rsid w:val="00BB1688"/>
    <w:rsid w:val="00BB236C"/>
    <w:rsid w:val="00BB2EE7"/>
    <w:rsid w:val="00BB5F80"/>
    <w:rsid w:val="00BB7955"/>
    <w:rsid w:val="00BC1ABF"/>
    <w:rsid w:val="00BC1FEF"/>
    <w:rsid w:val="00BC389A"/>
    <w:rsid w:val="00BC38B2"/>
    <w:rsid w:val="00BC5437"/>
    <w:rsid w:val="00BC5603"/>
    <w:rsid w:val="00BC59C6"/>
    <w:rsid w:val="00BD0126"/>
    <w:rsid w:val="00BD12A3"/>
    <w:rsid w:val="00BD1A49"/>
    <w:rsid w:val="00BD1F5B"/>
    <w:rsid w:val="00BD39AA"/>
    <w:rsid w:val="00BD41F7"/>
    <w:rsid w:val="00BD4458"/>
    <w:rsid w:val="00BD5F0F"/>
    <w:rsid w:val="00BD6D34"/>
    <w:rsid w:val="00BD7D6F"/>
    <w:rsid w:val="00BD7F6E"/>
    <w:rsid w:val="00BE03E3"/>
    <w:rsid w:val="00BE1829"/>
    <w:rsid w:val="00BE244D"/>
    <w:rsid w:val="00BE3401"/>
    <w:rsid w:val="00BE6D6C"/>
    <w:rsid w:val="00BE6E43"/>
    <w:rsid w:val="00BF1290"/>
    <w:rsid w:val="00BF1F0F"/>
    <w:rsid w:val="00BF2634"/>
    <w:rsid w:val="00BF3250"/>
    <w:rsid w:val="00BF47B0"/>
    <w:rsid w:val="00BF5327"/>
    <w:rsid w:val="00C01906"/>
    <w:rsid w:val="00C051FA"/>
    <w:rsid w:val="00C0597B"/>
    <w:rsid w:val="00C05B49"/>
    <w:rsid w:val="00C05DA0"/>
    <w:rsid w:val="00C0641D"/>
    <w:rsid w:val="00C079B2"/>
    <w:rsid w:val="00C108D2"/>
    <w:rsid w:val="00C11E6A"/>
    <w:rsid w:val="00C12EE6"/>
    <w:rsid w:val="00C207A1"/>
    <w:rsid w:val="00C21D33"/>
    <w:rsid w:val="00C2385D"/>
    <w:rsid w:val="00C23EA0"/>
    <w:rsid w:val="00C246A3"/>
    <w:rsid w:val="00C3105B"/>
    <w:rsid w:val="00C317BE"/>
    <w:rsid w:val="00C323D3"/>
    <w:rsid w:val="00C327B2"/>
    <w:rsid w:val="00C3377E"/>
    <w:rsid w:val="00C3382F"/>
    <w:rsid w:val="00C37F96"/>
    <w:rsid w:val="00C41E00"/>
    <w:rsid w:val="00C42037"/>
    <w:rsid w:val="00C42E34"/>
    <w:rsid w:val="00C4359E"/>
    <w:rsid w:val="00C4377C"/>
    <w:rsid w:val="00C44B43"/>
    <w:rsid w:val="00C44C1C"/>
    <w:rsid w:val="00C471AD"/>
    <w:rsid w:val="00C47F0F"/>
    <w:rsid w:val="00C51175"/>
    <w:rsid w:val="00C51B21"/>
    <w:rsid w:val="00C51D84"/>
    <w:rsid w:val="00C51DB4"/>
    <w:rsid w:val="00C52506"/>
    <w:rsid w:val="00C53318"/>
    <w:rsid w:val="00C53BCF"/>
    <w:rsid w:val="00C54799"/>
    <w:rsid w:val="00C55011"/>
    <w:rsid w:val="00C55381"/>
    <w:rsid w:val="00C55E86"/>
    <w:rsid w:val="00C60E1E"/>
    <w:rsid w:val="00C61174"/>
    <w:rsid w:val="00C62E79"/>
    <w:rsid w:val="00C7041D"/>
    <w:rsid w:val="00C70F64"/>
    <w:rsid w:val="00C71E27"/>
    <w:rsid w:val="00C734BA"/>
    <w:rsid w:val="00C7370D"/>
    <w:rsid w:val="00C73DE2"/>
    <w:rsid w:val="00C7566F"/>
    <w:rsid w:val="00C75B47"/>
    <w:rsid w:val="00C779C7"/>
    <w:rsid w:val="00C80AD1"/>
    <w:rsid w:val="00C814FD"/>
    <w:rsid w:val="00C82259"/>
    <w:rsid w:val="00C82A21"/>
    <w:rsid w:val="00C82CD2"/>
    <w:rsid w:val="00C83999"/>
    <w:rsid w:val="00C83D52"/>
    <w:rsid w:val="00C86239"/>
    <w:rsid w:val="00C863E7"/>
    <w:rsid w:val="00C865D6"/>
    <w:rsid w:val="00C87266"/>
    <w:rsid w:val="00C90D8A"/>
    <w:rsid w:val="00C91FE9"/>
    <w:rsid w:val="00C9297C"/>
    <w:rsid w:val="00C93FE3"/>
    <w:rsid w:val="00C94014"/>
    <w:rsid w:val="00C94E56"/>
    <w:rsid w:val="00C9596D"/>
    <w:rsid w:val="00C96DE3"/>
    <w:rsid w:val="00CA0AD2"/>
    <w:rsid w:val="00CA16A8"/>
    <w:rsid w:val="00CB0A99"/>
    <w:rsid w:val="00CB4CE7"/>
    <w:rsid w:val="00CB5A09"/>
    <w:rsid w:val="00CB5A5F"/>
    <w:rsid w:val="00CB69B4"/>
    <w:rsid w:val="00CB7C90"/>
    <w:rsid w:val="00CC6BD2"/>
    <w:rsid w:val="00CD0CD4"/>
    <w:rsid w:val="00CD1319"/>
    <w:rsid w:val="00CD24D9"/>
    <w:rsid w:val="00CD25E3"/>
    <w:rsid w:val="00CD2981"/>
    <w:rsid w:val="00CD5E92"/>
    <w:rsid w:val="00CD739B"/>
    <w:rsid w:val="00CE1963"/>
    <w:rsid w:val="00CE3B66"/>
    <w:rsid w:val="00CE3B9F"/>
    <w:rsid w:val="00CE44FE"/>
    <w:rsid w:val="00CF1FB5"/>
    <w:rsid w:val="00CF1FB8"/>
    <w:rsid w:val="00CF299A"/>
    <w:rsid w:val="00CF29E8"/>
    <w:rsid w:val="00CF2C65"/>
    <w:rsid w:val="00CF54EE"/>
    <w:rsid w:val="00CF58EB"/>
    <w:rsid w:val="00CF5EB3"/>
    <w:rsid w:val="00D0054F"/>
    <w:rsid w:val="00D01A76"/>
    <w:rsid w:val="00D01BBD"/>
    <w:rsid w:val="00D02F53"/>
    <w:rsid w:val="00D0350B"/>
    <w:rsid w:val="00D0670B"/>
    <w:rsid w:val="00D078B6"/>
    <w:rsid w:val="00D1022C"/>
    <w:rsid w:val="00D1022E"/>
    <w:rsid w:val="00D118AD"/>
    <w:rsid w:val="00D11FCF"/>
    <w:rsid w:val="00D13270"/>
    <w:rsid w:val="00D14C36"/>
    <w:rsid w:val="00D15177"/>
    <w:rsid w:val="00D175C4"/>
    <w:rsid w:val="00D177E7"/>
    <w:rsid w:val="00D17B6B"/>
    <w:rsid w:val="00D205E2"/>
    <w:rsid w:val="00D236BD"/>
    <w:rsid w:val="00D27115"/>
    <w:rsid w:val="00D272DE"/>
    <w:rsid w:val="00D27DC7"/>
    <w:rsid w:val="00D301EB"/>
    <w:rsid w:val="00D30A24"/>
    <w:rsid w:val="00D3103B"/>
    <w:rsid w:val="00D313F3"/>
    <w:rsid w:val="00D3180C"/>
    <w:rsid w:val="00D324FA"/>
    <w:rsid w:val="00D32E72"/>
    <w:rsid w:val="00D337E7"/>
    <w:rsid w:val="00D34C0C"/>
    <w:rsid w:val="00D34D78"/>
    <w:rsid w:val="00D34DCC"/>
    <w:rsid w:val="00D3618A"/>
    <w:rsid w:val="00D40E27"/>
    <w:rsid w:val="00D41792"/>
    <w:rsid w:val="00D42C17"/>
    <w:rsid w:val="00D43807"/>
    <w:rsid w:val="00D458C2"/>
    <w:rsid w:val="00D4605C"/>
    <w:rsid w:val="00D4659D"/>
    <w:rsid w:val="00D47794"/>
    <w:rsid w:val="00D50B0F"/>
    <w:rsid w:val="00D52F33"/>
    <w:rsid w:val="00D534AB"/>
    <w:rsid w:val="00D5445B"/>
    <w:rsid w:val="00D54497"/>
    <w:rsid w:val="00D567CC"/>
    <w:rsid w:val="00D57F5A"/>
    <w:rsid w:val="00D6010C"/>
    <w:rsid w:val="00D61D9B"/>
    <w:rsid w:val="00D63770"/>
    <w:rsid w:val="00D63CFF"/>
    <w:rsid w:val="00D66302"/>
    <w:rsid w:val="00D67A0F"/>
    <w:rsid w:val="00D710D0"/>
    <w:rsid w:val="00D71A61"/>
    <w:rsid w:val="00D71FD9"/>
    <w:rsid w:val="00D74C89"/>
    <w:rsid w:val="00D761B6"/>
    <w:rsid w:val="00D766C0"/>
    <w:rsid w:val="00D76B84"/>
    <w:rsid w:val="00D770A5"/>
    <w:rsid w:val="00D77FF8"/>
    <w:rsid w:val="00D81430"/>
    <w:rsid w:val="00D81F2D"/>
    <w:rsid w:val="00D84BFD"/>
    <w:rsid w:val="00D8595F"/>
    <w:rsid w:val="00D85B95"/>
    <w:rsid w:val="00D87E7D"/>
    <w:rsid w:val="00D91347"/>
    <w:rsid w:val="00D949B5"/>
    <w:rsid w:val="00D97BED"/>
    <w:rsid w:val="00DA00DB"/>
    <w:rsid w:val="00DA1134"/>
    <w:rsid w:val="00DA2367"/>
    <w:rsid w:val="00DA2F09"/>
    <w:rsid w:val="00DA2FB4"/>
    <w:rsid w:val="00DA4791"/>
    <w:rsid w:val="00DA49BF"/>
    <w:rsid w:val="00DB2750"/>
    <w:rsid w:val="00DB2C37"/>
    <w:rsid w:val="00DB4E84"/>
    <w:rsid w:val="00DB6619"/>
    <w:rsid w:val="00DC1E60"/>
    <w:rsid w:val="00DC238C"/>
    <w:rsid w:val="00DC28F6"/>
    <w:rsid w:val="00DC3914"/>
    <w:rsid w:val="00DC57D2"/>
    <w:rsid w:val="00DC7E16"/>
    <w:rsid w:val="00DD2119"/>
    <w:rsid w:val="00DD5570"/>
    <w:rsid w:val="00DD5DE5"/>
    <w:rsid w:val="00DD60CC"/>
    <w:rsid w:val="00DD6B26"/>
    <w:rsid w:val="00DE1B9F"/>
    <w:rsid w:val="00DE1D5F"/>
    <w:rsid w:val="00DE1E46"/>
    <w:rsid w:val="00DE1EF8"/>
    <w:rsid w:val="00DE4767"/>
    <w:rsid w:val="00DE6605"/>
    <w:rsid w:val="00DE66AA"/>
    <w:rsid w:val="00DE6C12"/>
    <w:rsid w:val="00DE7E7F"/>
    <w:rsid w:val="00DF1981"/>
    <w:rsid w:val="00DF1C3C"/>
    <w:rsid w:val="00DF2813"/>
    <w:rsid w:val="00DF36F0"/>
    <w:rsid w:val="00DF4D12"/>
    <w:rsid w:val="00DF5BE1"/>
    <w:rsid w:val="00DF7512"/>
    <w:rsid w:val="00E008C5"/>
    <w:rsid w:val="00E03613"/>
    <w:rsid w:val="00E03983"/>
    <w:rsid w:val="00E03C9C"/>
    <w:rsid w:val="00E0549E"/>
    <w:rsid w:val="00E05F55"/>
    <w:rsid w:val="00E072A3"/>
    <w:rsid w:val="00E10AE2"/>
    <w:rsid w:val="00E10F0A"/>
    <w:rsid w:val="00E128CF"/>
    <w:rsid w:val="00E13518"/>
    <w:rsid w:val="00E138CD"/>
    <w:rsid w:val="00E13FAB"/>
    <w:rsid w:val="00E16210"/>
    <w:rsid w:val="00E16D5D"/>
    <w:rsid w:val="00E207F3"/>
    <w:rsid w:val="00E20CDC"/>
    <w:rsid w:val="00E2165F"/>
    <w:rsid w:val="00E21875"/>
    <w:rsid w:val="00E221E3"/>
    <w:rsid w:val="00E22761"/>
    <w:rsid w:val="00E22A68"/>
    <w:rsid w:val="00E25407"/>
    <w:rsid w:val="00E2544D"/>
    <w:rsid w:val="00E25B29"/>
    <w:rsid w:val="00E27829"/>
    <w:rsid w:val="00E3238E"/>
    <w:rsid w:val="00E32599"/>
    <w:rsid w:val="00E32E66"/>
    <w:rsid w:val="00E33B0E"/>
    <w:rsid w:val="00E34728"/>
    <w:rsid w:val="00E401EC"/>
    <w:rsid w:val="00E405E0"/>
    <w:rsid w:val="00E4143F"/>
    <w:rsid w:val="00E4195D"/>
    <w:rsid w:val="00E42621"/>
    <w:rsid w:val="00E446A6"/>
    <w:rsid w:val="00E45299"/>
    <w:rsid w:val="00E4616A"/>
    <w:rsid w:val="00E46F18"/>
    <w:rsid w:val="00E50321"/>
    <w:rsid w:val="00E5167B"/>
    <w:rsid w:val="00E51D50"/>
    <w:rsid w:val="00E526D2"/>
    <w:rsid w:val="00E53CB5"/>
    <w:rsid w:val="00E53CCD"/>
    <w:rsid w:val="00E54048"/>
    <w:rsid w:val="00E56721"/>
    <w:rsid w:val="00E603F0"/>
    <w:rsid w:val="00E61001"/>
    <w:rsid w:val="00E62607"/>
    <w:rsid w:val="00E62FC9"/>
    <w:rsid w:val="00E65632"/>
    <w:rsid w:val="00E65739"/>
    <w:rsid w:val="00E66492"/>
    <w:rsid w:val="00E67AE1"/>
    <w:rsid w:val="00E67B58"/>
    <w:rsid w:val="00E70B13"/>
    <w:rsid w:val="00E71855"/>
    <w:rsid w:val="00E719A9"/>
    <w:rsid w:val="00E72C9C"/>
    <w:rsid w:val="00E7409B"/>
    <w:rsid w:val="00E744FB"/>
    <w:rsid w:val="00E749A3"/>
    <w:rsid w:val="00E7604D"/>
    <w:rsid w:val="00E76524"/>
    <w:rsid w:val="00E77718"/>
    <w:rsid w:val="00E80206"/>
    <w:rsid w:val="00E803CD"/>
    <w:rsid w:val="00E80E0C"/>
    <w:rsid w:val="00E81844"/>
    <w:rsid w:val="00E81C2A"/>
    <w:rsid w:val="00E85274"/>
    <w:rsid w:val="00E86B38"/>
    <w:rsid w:val="00E86EC3"/>
    <w:rsid w:val="00E92749"/>
    <w:rsid w:val="00E92BB8"/>
    <w:rsid w:val="00E959E1"/>
    <w:rsid w:val="00EA07D2"/>
    <w:rsid w:val="00EA0DF6"/>
    <w:rsid w:val="00EA1DE4"/>
    <w:rsid w:val="00EA56DB"/>
    <w:rsid w:val="00EA57A5"/>
    <w:rsid w:val="00EA60EA"/>
    <w:rsid w:val="00EA6143"/>
    <w:rsid w:val="00EB0D54"/>
    <w:rsid w:val="00EB24C1"/>
    <w:rsid w:val="00EB29BF"/>
    <w:rsid w:val="00EB3FF8"/>
    <w:rsid w:val="00EB5157"/>
    <w:rsid w:val="00EB5547"/>
    <w:rsid w:val="00EB56BB"/>
    <w:rsid w:val="00EC27A7"/>
    <w:rsid w:val="00EC4CD8"/>
    <w:rsid w:val="00EC786F"/>
    <w:rsid w:val="00EC7C7F"/>
    <w:rsid w:val="00ED125F"/>
    <w:rsid w:val="00ED3163"/>
    <w:rsid w:val="00ED4303"/>
    <w:rsid w:val="00ED4DAC"/>
    <w:rsid w:val="00ED6560"/>
    <w:rsid w:val="00ED690B"/>
    <w:rsid w:val="00ED6C08"/>
    <w:rsid w:val="00ED78D0"/>
    <w:rsid w:val="00EE1A8C"/>
    <w:rsid w:val="00EE269D"/>
    <w:rsid w:val="00EE363B"/>
    <w:rsid w:val="00EE527A"/>
    <w:rsid w:val="00EE5DB6"/>
    <w:rsid w:val="00EE6723"/>
    <w:rsid w:val="00EF0051"/>
    <w:rsid w:val="00EF1198"/>
    <w:rsid w:val="00EF2489"/>
    <w:rsid w:val="00EF2775"/>
    <w:rsid w:val="00EF2D25"/>
    <w:rsid w:val="00EF3156"/>
    <w:rsid w:val="00EF3844"/>
    <w:rsid w:val="00EF4B42"/>
    <w:rsid w:val="00EF4B48"/>
    <w:rsid w:val="00F003D3"/>
    <w:rsid w:val="00F008AB"/>
    <w:rsid w:val="00F03E32"/>
    <w:rsid w:val="00F04670"/>
    <w:rsid w:val="00F046E0"/>
    <w:rsid w:val="00F0548A"/>
    <w:rsid w:val="00F06AAE"/>
    <w:rsid w:val="00F107C2"/>
    <w:rsid w:val="00F111A8"/>
    <w:rsid w:val="00F14383"/>
    <w:rsid w:val="00F147E1"/>
    <w:rsid w:val="00F16272"/>
    <w:rsid w:val="00F20174"/>
    <w:rsid w:val="00F205DB"/>
    <w:rsid w:val="00F2626B"/>
    <w:rsid w:val="00F26832"/>
    <w:rsid w:val="00F27573"/>
    <w:rsid w:val="00F27B50"/>
    <w:rsid w:val="00F30551"/>
    <w:rsid w:val="00F32DE3"/>
    <w:rsid w:val="00F33ECC"/>
    <w:rsid w:val="00F352C9"/>
    <w:rsid w:val="00F35FF5"/>
    <w:rsid w:val="00F36D33"/>
    <w:rsid w:val="00F4094C"/>
    <w:rsid w:val="00F41CB4"/>
    <w:rsid w:val="00F41E43"/>
    <w:rsid w:val="00F42289"/>
    <w:rsid w:val="00F42E75"/>
    <w:rsid w:val="00F434F6"/>
    <w:rsid w:val="00F43D0A"/>
    <w:rsid w:val="00F45012"/>
    <w:rsid w:val="00F45D65"/>
    <w:rsid w:val="00F517FA"/>
    <w:rsid w:val="00F52D16"/>
    <w:rsid w:val="00F536D8"/>
    <w:rsid w:val="00F53939"/>
    <w:rsid w:val="00F555FB"/>
    <w:rsid w:val="00F57CC1"/>
    <w:rsid w:val="00F60F7C"/>
    <w:rsid w:val="00F61020"/>
    <w:rsid w:val="00F6284A"/>
    <w:rsid w:val="00F62D67"/>
    <w:rsid w:val="00F6301D"/>
    <w:rsid w:val="00F63BD9"/>
    <w:rsid w:val="00F63F8F"/>
    <w:rsid w:val="00F64D6B"/>
    <w:rsid w:val="00F65F3F"/>
    <w:rsid w:val="00F6694C"/>
    <w:rsid w:val="00F73471"/>
    <w:rsid w:val="00F73E8E"/>
    <w:rsid w:val="00F76106"/>
    <w:rsid w:val="00F7671E"/>
    <w:rsid w:val="00F76A03"/>
    <w:rsid w:val="00F77247"/>
    <w:rsid w:val="00F808CD"/>
    <w:rsid w:val="00F80CFE"/>
    <w:rsid w:val="00F8145F"/>
    <w:rsid w:val="00F82C78"/>
    <w:rsid w:val="00F82D45"/>
    <w:rsid w:val="00F83E04"/>
    <w:rsid w:val="00F83FC6"/>
    <w:rsid w:val="00F8411C"/>
    <w:rsid w:val="00F84442"/>
    <w:rsid w:val="00F8685F"/>
    <w:rsid w:val="00F86A18"/>
    <w:rsid w:val="00F87422"/>
    <w:rsid w:val="00F906C7"/>
    <w:rsid w:val="00F907AA"/>
    <w:rsid w:val="00F9247D"/>
    <w:rsid w:val="00F9283D"/>
    <w:rsid w:val="00F92FE9"/>
    <w:rsid w:val="00F93C70"/>
    <w:rsid w:val="00F94483"/>
    <w:rsid w:val="00F95112"/>
    <w:rsid w:val="00F967BA"/>
    <w:rsid w:val="00F96F18"/>
    <w:rsid w:val="00F96FDA"/>
    <w:rsid w:val="00FA2C94"/>
    <w:rsid w:val="00FA508E"/>
    <w:rsid w:val="00FA5320"/>
    <w:rsid w:val="00FA5540"/>
    <w:rsid w:val="00FA5544"/>
    <w:rsid w:val="00FA7143"/>
    <w:rsid w:val="00FA7846"/>
    <w:rsid w:val="00FB3A63"/>
    <w:rsid w:val="00FC26E5"/>
    <w:rsid w:val="00FC34B0"/>
    <w:rsid w:val="00FC4906"/>
    <w:rsid w:val="00FC59CF"/>
    <w:rsid w:val="00FC6722"/>
    <w:rsid w:val="00FD19F1"/>
    <w:rsid w:val="00FD35C7"/>
    <w:rsid w:val="00FD370F"/>
    <w:rsid w:val="00FD3E3B"/>
    <w:rsid w:val="00FD4F35"/>
    <w:rsid w:val="00FD5971"/>
    <w:rsid w:val="00FD6438"/>
    <w:rsid w:val="00FD72D1"/>
    <w:rsid w:val="00FE0238"/>
    <w:rsid w:val="00FE0B90"/>
    <w:rsid w:val="00FE1E45"/>
    <w:rsid w:val="00FE35EA"/>
    <w:rsid w:val="00FE374B"/>
    <w:rsid w:val="00FE3768"/>
    <w:rsid w:val="00FF13DA"/>
    <w:rsid w:val="00FF2DAF"/>
    <w:rsid w:val="00FF4C41"/>
    <w:rsid w:val="00FF4DD5"/>
    <w:rsid w:val="00FF55B7"/>
    <w:rsid w:val="00FF5C89"/>
    <w:rsid w:val="00FF5D9B"/>
    <w:rsid w:val="00FF6AF7"/>
    <w:rsid w:val="00FF7F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EEE935"/>
  <w15:docId w15:val="{9B66AF2A-1EB4-412C-9877-DB7E2CC66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basedOn w:val="a"/>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character" w:styleId="af4">
    <w:name w:val="annotation reference"/>
    <w:basedOn w:val="a0"/>
    <w:uiPriority w:val="99"/>
    <w:unhideWhenUsed/>
    <w:rsid w:val="00384311"/>
    <w:rPr>
      <w:sz w:val="16"/>
      <w:szCs w:val="16"/>
    </w:rPr>
  </w:style>
  <w:style w:type="paragraph" w:styleId="af5">
    <w:name w:val="annotation text"/>
    <w:basedOn w:val="a"/>
    <w:link w:val="af6"/>
    <w:uiPriority w:val="99"/>
    <w:unhideWhenUsed/>
    <w:rsid w:val="00384311"/>
    <w:rPr>
      <w:sz w:val="20"/>
      <w:szCs w:val="20"/>
    </w:rPr>
  </w:style>
  <w:style w:type="character" w:customStyle="1" w:styleId="af6">
    <w:name w:val="Текст примітки Знак"/>
    <w:basedOn w:val="a0"/>
    <w:link w:val="af5"/>
    <w:uiPriority w:val="99"/>
    <w:rsid w:val="00384311"/>
    <w:rPr>
      <w:rFonts w:ascii="Times New Roman" w:hAnsi="Times New Roman" w:cs="Times New Roman"/>
      <w:sz w:val="20"/>
      <w:szCs w:val="20"/>
      <w:lang w:eastAsia="uk-UA"/>
    </w:rPr>
  </w:style>
  <w:style w:type="paragraph" w:styleId="af7">
    <w:name w:val="annotation subject"/>
    <w:basedOn w:val="af5"/>
    <w:next w:val="af5"/>
    <w:link w:val="af8"/>
    <w:uiPriority w:val="99"/>
    <w:semiHidden/>
    <w:unhideWhenUsed/>
    <w:rsid w:val="00384311"/>
    <w:rPr>
      <w:b/>
      <w:bCs/>
    </w:rPr>
  </w:style>
  <w:style w:type="character" w:customStyle="1" w:styleId="af8">
    <w:name w:val="Тема примітки Знак"/>
    <w:basedOn w:val="af6"/>
    <w:link w:val="af7"/>
    <w:uiPriority w:val="99"/>
    <w:semiHidden/>
    <w:rsid w:val="00384311"/>
    <w:rPr>
      <w:rFonts w:ascii="Times New Roman" w:hAnsi="Times New Roman" w:cs="Times New Roman"/>
      <w:b/>
      <w:bCs/>
      <w:sz w:val="20"/>
      <w:szCs w:val="20"/>
      <w:lang w:eastAsia="uk-UA"/>
    </w:rPr>
  </w:style>
  <w:style w:type="paragraph" w:styleId="af9">
    <w:name w:val="Revision"/>
    <w:hidden/>
    <w:uiPriority w:val="99"/>
    <w:semiHidden/>
    <w:rsid w:val="00887831"/>
    <w:pPr>
      <w:spacing w:after="0" w:line="240" w:lineRule="auto"/>
    </w:pPr>
    <w:rPr>
      <w:rFonts w:ascii="Times New Roman" w:hAnsi="Times New Roman" w:cs="Times New Roman"/>
      <w:sz w:val="28"/>
      <w:szCs w:val="28"/>
      <w:lang w:eastAsia="uk-UA"/>
    </w:rPr>
  </w:style>
  <w:style w:type="paragraph" w:styleId="afa">
    <w:name w:val="footnote text"/>
    <w:basedOn w:val="a"/>
    <w:link w:val="afb"/>
    <w:uiPriority w:val="99"/>
    <w:rsid w:val="00F6301D"/>
    <w:rPr>
      <w:sz w:val="20"/>
      <w:szCs w:val="20"/>
    </w:rPr>
  </w:style>
  <w:style w:type="character" w:customStyle="1" w:styleId="afb">
    <w:name w:val="Текст виноски Знак"/>
    <w:basedOn w:val="a0"/>
    <w:link w:val="afa"/>
    <w:uiPriority w:val="99"/>
    <w:rsid w:val="00F6301D"/>
    <w:rPr>
      <w:rFonts w:ascii="Times New Roman" w:hAnsi="Times New Roman" w:cs="Times New Roman"/>
      <w:sz w:val="20"/>
      <w:szCs w:val="20"/>
      <w:lang w:eastAsia="uk-UA"/>
    </w:rPr>
  </w:style>
  <w:style w:type="character" w:styleId="afc">
    <w:name w:val="footnote reference"/>
    <w:uiPriority w:val="99"/>
    <w:rsid w:val="00F6301D"/>
    <w:rPr>
      <w:rFonts w:cs="Times New Roman"/>
      <w:vertAlign w:val="superscript"/>
    </w:rPr>
  </w:style>
  <w:style w:type="paragraph" w:styleId="afd">
    <w:name w:val="Normal (Web)"/>
    <w:basedOn w:val="a"/>
    <w:uiPriority w:val="99"/>
    <w:unhideWhenUsed/>
    <w:rsid w:val="00C3105B"/>
    <w:rPr>
      <w:sz w:val="24"/>
      <w:szCs w:val="24"/>
    </w:rPr>
  </w:style>
  <w:style w:type="paragraph" w:customStyle="1" w:styleId="rvps2">
    <w:name w:val="rvps2"/>
    <w:basedOn w:val="a"/>
    <w:qFormat/>
    <w:rsid w:val="007A37B0"/>
    <w:pPr>
      <w:spacing w:before="100" w:beforeAutospacing="1" w:after="100" w:afterAutospacing="1"/>
      <w:jc w:val="left"/>
    </w:pPr>
    <w:rPr>
      <w:sz w:val="24"/>
      <w:szCs w:val="24"/>
      <w:lang w:val="ru-RU" w:eastAsia="ru-RU"/>
    </w:rPr>
  </w:style>
  <w:style w:type="character" w:styleId="afe">
    <w:name w:val="Hyperlink"/>
    <w:basedOn w:val="a0"/>
    <w:uiPriority w:val="99"/>
    <w:unhideWhenUsed/>
    <w:rsid w:val="000240D1"/>
    <w:rPr>
      <w:color w:val="0000FF"/>
      <w:u w:val="single"/>
    </w:rPr>
  </w:style>
  <w:style w:type="character" w:customStyle="1" w:styleId="rvts37">
    <w:name w:val="rvts37"/>
    <w:basedOn w:val="a0"/>
    <w:rsid w:val="00D1022E"/>
  </w:style>
  <w:style w:type="character" w:customStyle="1" w:styleId="rvts9">
    <w:name w:val="rvts9"/>
    <w:basedOn w:val="a0"/>
    <w:rsid w:val="00E67B58"/>
  </w:style>
  <w:style w:type="character" w:styleId="aff">
    <w:name w:val="FollowedHyperlink"/>
    <w:basedOn w:val="a0"/>
    <w:uiPriority w:val="99"/>
    <w:semiHidden/>
    <w:unhideWhenUsed/>
    <w:rsid w:val="008635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yperlink" Target="https://zakon.rada.gov.ua/laws/show/679-14" TargetMode="External"/><Relationship Id="rId26" Type="http://schemas.openxmlformats.org/officeDocument/2006/relationships/hyperlink" Target="https://zakon.rada.gov.ua/laws/show/v0090500-20" TargetMode="External"/><Relationship Id="rId3" Type="http://schemas.openxmlformats.org/officeDocument/2006/relationships/customXml" Target="../customXml/item3.xml"/><Relationship Id="rId21" Type="http://schemas.openxmlformats.org/officeDocument/2006/relationships/hyperlink" Target="https://zakon.rada.gov.ua/laws/show/1644-18"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zakon.rada.gov.ua/laws/show/679-14" TargetMode="External"/><Relationship Id="rId25" Type="http://schemas.openxmlformats.org/officeDocument/2006/relationships/hyperlink" Target="https://zakon.rada.gov.ua/laws/show/v0090500-20"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zakon.rada.gov.ua/laws/show/679-14" TargetMode="External"/><Relationship Id="rId20" Type="http://schemas.openxmlformats.org/officeDocument/2006/relationships/hyperlink" Target="https://zakon.rada.gov.ua/laws/show/2473-19" TargetMode="External"/><Relationship Id="rId29" Type="http://schemas.openxmlformats.org/officeDocument/2006/relationships/hyperlink" Target="https://zakon.rada.gov.ua/laws/show/v0013500-19"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zakon.rada.gov.ua/laws/show/v0090500-20" TargetMode="External"/><Relationship Id="rId32" Type="http://schemas.openxmlformats.org/officeDocument/2006/relationships/hyperlink" Target="https://zakon.rada.gov.ua/laws/show/64/2022" TargetMode="External"/><Relationship Id="rId5" Type="http://schemas.openxmlformats.org/officeDocument/2006/relationships/customXml" Target="../customXml/item5.xml"/><Relationship Id="rId15" Type="http://schemas.openxmlformats.org/officeDocument/2006/relationships/hyperlink" Target="https://zakon.rada.gov.ua/laws/show/679-14" TargetMode="External"/><Relationship Id="rId23" Type="http://schemas.openxmlformats.org/officeDocument/2006/relationships/hyperlink" Target="https://zakon.rada.gov.ua/laws/show/v0090500-20" TargetMode="External"/><Relationship Id="rId28" Type="http://schemas.openxmlformats.org/officeDocument/2006/relationships/hyperlink" Target="https://zakon.rada.gov.ua/laws/show/v0106500-20" TargetMode="External"/><Relationship Id="rId10" Type="http://schemas.openxmlformats.org/officeDocument/2006/relationships/footnotes" Target="footnotes.xml"/><Relationship Id="rId19" Type="http://schemas.openxmlformats.org/officeDocument/2006/relationships/hyperlink" Target="https://zakon.rada.gov.ua/laws/show/361-20" TargetMode="External"/><Relationship Id="rId31" Type="http://schemas.openxmlformats.org/officeDocument/2006/relationships/hyperlink" Target="https://zakon.rada.gov.ua/laws/show/679-14"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zakon.rada.gov.ua/laws/show/679-14" TargetMode="External"/><Relationship Id="rId22" Type="http://schemas.openxmlformats.org/officeDocument/2006/relationships/hyperlink" Target="https://zakon.rada.gov.ua/laws/show/z0910-08" TargetMode="External"/><Relationship Id="rId27" Type="http://schemas.openxmlformats.org/officeDocument/2006/relationships/hyperlink" Target="https://zakon.rada.gov.ua/laws/show/v0106500-20" TargetMode="External"/><Relationship Id="rId30" Type="http://schemas.openxmlformats.org/officeDocument/2006/relationships/hyperlink" Target="https://zakon.rada.gov.ua/laws/show/v0013500-19" TargetMode="External"/><Relationship Id="rId35" Type="http://schemas.openxmlformats.org/officeDocument/2006/relationships/theme" Target="theme/theme1.xml"/><Relationship Id="rId8"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B9B379-7018-4A3A-A88B-F8671DED09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5.xml><?xml version="1.0" encoding="utf-8"?>
<ds:datastoreItem xmlns:ds="http://schemas.openxmlformats.org/officeDocument/2006/customXml" ds:itemID="{D36EC01F-4E3C-4675-92AD-CE840A68B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14222</Words>
  <Characters>8107</Characters>
  <Application>Microsoft Office Word</Application>
  <DocSecurity>0</DocSecurity>
  <Lines>67</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22285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1a4506</dc:creator>
  <cp:lastModifiedBy>Щербак Оксана Василівна</cp:lastModifiedBy>
  <cp:revision>4</cp:revision>
  <cp:lastPrinted>2023-06-14T11:57:00Z</cp:lastPrinted>
  <dcterms:created xsi:type="dcterms:W3CDTF">2024-04-24T06:15:00Z</dcterms:created>
  <dcterms:modified xsi:type="dcterms:W3CDTF">2024-04-24T06:33:00Z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