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4F2" w:rsidRPr="00D61D22" w:rsidRDefault="000B7D8B" w:rsidP="00EB7088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bookmarkStart w:id="0" w:name="_GoBack"/>
      <w:bookmarkEnd w:id="0"/>
      <w:r w:rsidRPr="00D61D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</w:p>
    <w:p w:rsidR="003B04F2" w:rsidRPr="00D61D22" w:rsidRDefault="000B7D8B" w:rsidP="00EB7088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</w:pPr>
      <w:r w:rsidRPr="00D61D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показник</w:t>
      </w:r>
      <w:r w:rsidR="004F4E09" w:rsidRPr="00D61D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ів</w:t>
      </w:r>
      <w:r w:rsidR="003B04F2" w:rsidRPr="00D61D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3B04F2" w:rsidRPr="00D61D2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A3G001, A3G002,</w:t>
      </w:r>
    </w:p>
    <w:p w:rsidR="000B7D8B" w:rsidRPr="00D61D22" w:rsidRDefault="003B04F2" w:rsidP="00EB7088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61D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що подаються у звітному файлі</w:t>
      </w:r>
      <w:r w:rsidR="000B7D8B" w:rsidRPr="00D61D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4F4E09" w:rsidRPr="00D61D2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3G</w:t>
      </w:r>
      <w:r w:rsidR="000B7D8B" w:rsidRPr="00D61D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Х “</w:t>
      </w:r>
      <w:r w:rsidRPr="00D61D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Дані про обсяги валютно-обмінних операцій небанківських фінансових установ, операторів поштового зв’язку, які отримали ліцензію Національного банку України на здійснення валютних операцій/генеральну ліцензію Національного банку України на здійснення валютних операцій</w:t>
      </w:r>
      <w:r w:rsidR="000B7D8B" w:rsidRPr="00D61D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:rsidR="00062258" w:rsidRPr="00D61D22" w:rsidRDefault="00062258" w:rsidP="00062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61D2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Відображається обсяг і кількість операцій з купівлі</w:t>
      </w:r>
      <w:r w:rsidRPr="00D61D2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-</w:t>
      </w:r>
      <w:r w:rsidRPr="00D61D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продажу готівкової іноземної валюти та середньозважений на суму операцій курс гривні до іноземної валюти, за яким здійснено операції з купівлі-продажу готівкової іноземної валюти. </w:t>
      </w:r>
    </w:p>
    <w:p w:rsidR="00062258" w:rsidRPr="00D61D22" w:rsidRDefault="00062258" w:rsidP="00062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61D2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</w:t>
      </w:r>
      <w:r w:rsidR="00DA67F8" w:rsidRPr="00D61D22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D61D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подається у разі здійснення протягом звітного періоду операцій з купівлі-продажу готівкової іноземної валюти за готівкову національну валюту у фізичних осіб (резидентів і нерезидентів).</w:t>
      </w:r>
    </w:p>
    <w:p w:rsidR="00062258" w:rsidRPr="00D61D22" w:rsidRDefault="00062258" w:rsidP="00062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61D22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цілей складання показників використовуються наступні визначення:</w:t>
      </w:r>
    </w:p>
    <w:p w:rsidR="00062258" w:rsidRPr="00D61D22" w:rsidRDefault="00062258" w:rsidP="00062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61D22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D61D22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D61D22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структурні підрозділи небанківських фінансових установ, оператор</w:t>
      </w:r>
      <w:r w:rsidR="00D61D22" w:rsidRPr="00D61D22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Pr="00D61D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поштового зв’язку (далі – НФУ) – це філії та інші відокремлені структурні підрозділи, невідокремлені структурні підрозділи, пункти обміну іноземної валюти, у тому числі відкриті на підставі укладених агентських договорів з юридичною особою-резидентом, каси НФУ, об’єкти поштового зв’язку оператора поштового зв’язку, в яких здійснюється надання фінансових послуг;</w:t>
      </w:r>
    </w:p>
    <w:p w:rsidR="00EB7088" w:rsidRPr="00D61D22" w:rsidRDefault="00062258" w:rsidP="00062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61D22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D61D22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D61D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юридична особа-агент – це юридична особа – резидент України, що здійснює діяльність з обміну іноземних валют у пунктах обміну іноземних валют, відкритих на підставі укладеної агентської угоди з НФУ, яка отримала </w:t>
      </w:r>
      <w:r w:rsidR="00D61D22" w:rsidRPr="00D61D22">
        <w:rPr>
          <w:rFonts w:ascii="Times New Roman" w:eastAsia="Times New Roman" w:hAnsi="Times New Roman" w:cs="Times New Roman"/>
          <w:sz w:val="28"/>
          <w:szCs w:val="28"/>
          <w:lang w:eastAsia="uk-UA"/>
        </w:rPr>
        <w:t>ліцензію Національного банку на здійснення торгівлі іноземною валютою в готівковій формі/</w:t>
      </w:r>
      <w:r w:rsidRPr="00D61D22">
        <w:rPr>
          <w:rFonts w:ascii="Times New Roman" w:eastAsia="Times New Roman" w:hAnsi="Times New Roman" w:cs="Times New Roman"/>
          <w:sz w:val="28"/>
          <w:szCs w:val="28"/>
          <w:lang w:eastAsia="uk-UA"/>
        </w:rPr>
        <w:t>генеральну ліцензію Національного банку на здійснення операцій з обміну валют.</w:t>
      </w:r>
    </w:p>
    <w:p w:rsidR="00EB7088" w:rsidRPr="00D61D22" w:rsidRDefault="00EB7088" w:rsidP="00EB7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61D22">
        <w:rPr>
          <w:rFonts w:ascii="Times New Roman" w:eastAsia="Times New Roman" w:hAnsi="Times New Roman" w:cs="Times New Roman"/>
          <w:sz w:val="28"/>
          <w:szCs w:val="28"/>
          <w:lang w:eastAsia="uk-UA"/>
        </w:rPr>
        <w:br w:type="page"/>
      </w:r>
    </w:p>
    <w:p w:rsidR="00EB7088" w:rsidRPr="00D61D22" w:rsidRDefault="00EB7088" w:rsidP="00EB708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D61D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lastRenderedPageBreak/>
        <w:t>Особливості формування показника</w:t>
      </w:r>
    </w:p>
    <w:p w:rsidR="00EB7088" w:rsidRPr="00D61D22" w:rsidRDefault="00EB7088" w:rsidP="00EB708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</w:pPr>
      <w:r w:rsidRPr="00D61D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 w:rsidR="003B04F2" w:rsidRPr="00D61D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</w:t>
      </w:r>
      <w:r w:rsidR="003B04F2" w:rsidRPr="00D61D2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G</w:t>
      </w:r>
      <w:r w:rsidRPr="00D61D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001</w:t>
      </w:r>
      <w:r w:rsidRPr="00D61D2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 xml:space="preserve"> “</w:t>
      </w:r>
      <w:proofErr w:type="spellStart"/>
      <w:r w:rsidR="00062258" w:rsidRPr="00D61D2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Купівля</w:t>
      </w:r>
      <w:proofErr w:type="spellEnd"/>
      <w:r w:rsidR="00062258" w:rsidRPr="00D61D2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 xml:space="preserve"> </w:t>
      </w:r>
      <w:proofErr w:type="spellStart"/>
      <w:r w:rsidR="00062258" w:rsidRPr="00D61D2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готівкової</w:t>
      </w:r>
      <w:proofErr w:type="spellEnd"/>
      <w:r w:rsidR="00062258" w:rsidRPr="00D61D2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 xml:space="preserve"> </w:t>
      </w:r>
      <w:proofErr w:type="spellStart"/>
      <w:r w:rsidR="00062258" w:rsidRPr="00D61D2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іноземної</w:t>
      </w:r>
      <w:proofErr w:type="spellEnd"/>
      <w:r w:rsidR="00062258" w:rsidRPr="00D61D2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 xml:space="preserve"> </w:t>
      </w:r>
      <w:proofErr w:type="spellStart"/>
      <w:r w:rsidR="00062258" w:rsidRPr="00D61D2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валюти</w:t>
      </w:r>
      <w:proofErr w:type="spellEnd"/>
      <w:r w:rsidR="00062258" w:rsidRPr="00D61D2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 xml:space="preserve"> </w:t>
      </w:r>
      <w:proofErr w:type="spellStart"/>
      <w:r w:rsidR="00062258" w:rsidRPr="00D61D2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небанківськими</w:t>
      </w:r>
      <w:proofErr w:type="spellEnd"/>
      <w:r w:rsidR="00062258" w:rsidRPr="00D61D2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 xml:space="preserve"> </w:t>
      </w:r>
      <w:proofErr w:type="spellStart"/>
      <w:r w:rsidR="00062258" w:rsidRPr="00D61D2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фінансовими</w:t>
      </w:r>
      <w:proofErr w:type="spellEnd"/>
      <w:r w:rsidR="00062258" w:rsidRPr="00D61D2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 xml:space="preserve"> </w:t>
      </w:r>
      <w:proofErr w:type="spellStart"/>
      <w:r w:rsidR="00062258" w:rsidRPr="00D61D2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установами</w:t>
      </w:r>
      <w:proofErr w:type="spellEnd"/>
      <w:r w:rsidR="00062258" w:rsidRPr="00D61D2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 xml:space="preserve"> у </w:t>
      </w:r>
      <w:proofErr w:type="spellStart"/>
      <w:r w:rsidR="00062258" w:rsidRPr="00D61D2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фізичних</w:t>
      </w:r>
      <w:proofErr w:type="spellEnd"/>
      <w:r w:rsidR="00062258" w:rsidRPr="00D61D2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 xml:space="preserve"> </w:t>
      </w:r>
      <w:proofErr w:type="spellStart"/>
      <w:r w:rsidR="00062258" w:rsidRPr="00D61D2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осіб</w:t>
      </w:r>
      <w:proofErr w:type="spellEnd"/>
      <w:r w:rsidRPr="00D61D2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”</w:t>
      </w:r>
    </w:p>
    <w:p w:rsidR="00DA67F8" w:rsidRPr="00D61D22" w:rsidRDefault="00DA67F8" w:rsidP="00DA67F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D61D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:rsidR="00062258" w:rsidRPr="00D61D22" w:rsidRDefault="00062258" w:rsidP="00062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61D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B040</w:t>
      </w:r>
      <w:r w:rsidRPr="00D61D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структурного підрозділу НФУ, що одержали </w:t>
      </w:r>
      <w:r w:rsidR="00D61D22" w:rsidRPr="00D61D22">
        <w:rPr>
          <w:rFonts w:ascii="Times New Roman" w:eastAsia="Times New Roman" w:hAnsi="Times New Roman" w:cs="Times New Roman"/>
          <w:sz w:val="28"/>
          <w:szCs w:val="28"/>
          <w:lang w:eastAsia="uk-UA"/>
        </w:rPr>
        <w:t>ліцензію Національного банку на здійснення торгівлі іноземною валютою в готівковій формі/</w:t>
      </w:r>
      <w:r w:rsidRPr="00D61D22">
        <w:rPr>
          <w:rFonts w:ascii="Times New Roman" w:eastAsia="Times New Roman" w:hAnsi="Times New Roman" w:cs="Times New Roman"/>
          <w:sz w:val="28"/>
          <w:szCs w:val="28"/>
          <w:lang w:eastAsia="uk-UA"/>
        </w:rPr>
        <w:t>генеральну ліцензію Національного банку України на здійснення діяльності з обміну валют (довідник COMPVAL</w:t>
      </w:r>
      <w:r w:rsidR="008A7FE4" w:rsidRPr="00D61D22">
        <w:t xml:space="preserve"> </w:t>
      </w:r>
      <w:r w:rsidR="008A7FE4" w:rsidRPr="00D61D2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поле INBANK_KOD</w:t>
      </w:r>
      <w:r w:rsidRPr="00D61D22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062258" w:rsidRPr="00D61D22" w:rsidRDefault="00062258" w:rsidP="00062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61D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D61D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готівкової іноземної валюти, купленої у фізичних осіб (довідник R030).</w:t>
      </w:r>
    </w:p>
    <w:p w:rsidR="00062258" w:rsidRPr="00D61D22" w:rsidRDefault="00062258" w:rsidP="00062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61D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K020</w:t>
      </w:r>
      <w:r w:rsidRPr="00D61D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юридичної особи-</w:t>
      </w:r>
      <w:proofErr w:type="spellStart"/>
      <w:r w:rsidRPr="00D61D22">
        <w:rPr>
          <w:rFonts w:ascii="Times New Roman" w:eastAsia="Times New Roman" w:hAnsi="Times New Roman" w:cs="Times New Roman"/>
          <w:sz w:val="28"/>
          <w:szCs w:val="28"/>
          <w:lang w:eastAsia="uk-UA"/>
        </w:rPr>
        <w:t>агента</w:t>
      </w:r>
      <w:proofErr w:type="spellEnd"/>
      <w:r w:rsidRPr="00D61D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ЄДРПОУ, що уклала агентську угоду з НФУ. За відсутності в НФУ юридичних осіб-агентів НРП K020 не заповнюється.</w:t>
      </w:r>
    </w:p>
    <w:p w:rsidR="00062258" w:rsidRPr="00D61D22" w:rsidRDefault="00062258" w:rsidP="00062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61D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Q001</w:t>
      </w:r>
      <w:r w:rsidRPr="00D61D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назва юридичної особи-</w:t>
      </w:r>
      <w:proofErr w:type="spellStart"/>
      <w:r w:rsidRPr="00D61D22">
        <w:rPr>
          <w:rFonts w:ascii="Times New Roman" w:eastAsia="Times New Roman" w:hAnsi="Times New Roman" w:cs="Times New Roman"/>
          <w:sz w:val="28"/>
          <w:szCs w:val="28"/>
          <w:lang w:eastAsia="uk-UA"/>
        </w:rPr>
        <w:t>агента</w:t>
      </w:r>
      <w:proofErr w:type="spellEnd"/>
      <w:r w:rsidRPr="00D61D22">
        <w:rPr>
          <w:rFonts w:ascii="Times New Roman" w:eastAsia="Times New Roman" w:hAnsi="Times New Roman" w:cs="Times New Roman"/>
          <w:sz w:val="28"/>
          <w:szCs w:val="28"/>
          <w:lang w:eastAsia="uk-UA"/>
        </w:rPr>
        <w:t>. За відсутності в НФУ юридичних осіб-агентів НРП Q001 не заповнюється. Організаційно-правову форму господарювання доцільно зазначати загальноприйнятою абревіатурою (наприклад, ТОВ, ПАТ тощо).</w:t>
      </w:r>
    </w:p>
    <w:p w:rsidR="00062258" w:rsidRPr="00D61D22" w:rsidRDefault="00DA67F8" w:rsidP="00062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61D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062258" w:rsidRPr="00D61D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Т075</w:t>
      </w:r>
      <w:r w:rsidR="00062258" w:rsidRPr="00D61D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середньозважений на суму операцій курс гривні до іноземної валюти, за яким здійснено купівлю готівкової іноземної валюти. Значення середньозваженого курсу надається у масштабі офіційного курсу з використанням розділового знаку </w:t>
      </w:r>
      <w:r w:rsidR="001A18CE" w:rsidRPr="00D61D2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“</w:t>
      </w:r>
      <w:r w:rsidR="00062258" w:rsidRPr="00D61D2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1A18CE" w:rsidRPr="00D61D2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”</w:t>
      </w:r>
      <w:r w:rsidR="00062258" w:rsidRPr="00D61D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до 9 знаків, з яких 4 знаки після крапки (наприклад, за 100 доларів США - 503.4201 гривні).</w:t>
      </w:r>
    </w:p>
    <w:p w:rsidR="00062258" w:rsidRPr="00D61D22" w:rsidRDefault="00DA67F8" w:rsidP="00062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61D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</w:t>
      </w:r>
      <w:r w:rsidR="00062258" w:rsidRPr="00D61D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Т071</w:t>
      </w:r>
      <w:r w:rsidR="00062258" w:rsidRPr="00D61D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обсяг готівкової іноземної валюти, купленої у фізичних осіб.</w:t>
      </w:r>
    </w:p>
    <w:p w:rsidR="00062258" w:rsidRPr="00D61D22" w:rsidRDefault="00DA67F8" w:rsidP="00062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61D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</w:t>
      </w:r>
      <w:r w:rsidR="00062258" w:rsidRPr="00D61D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Т080</w:t>
      </w:r>
      <w:r w:rsidR="00062258" w:rsidRPr="00D61D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кількість операцій з купівлі готівкової іноземної валюти.</w:t>
      </w:r>
    </w:p>
    <w:p w:rsidR="00062258" w:rsidRPr="00D61D22" w:rsidRDefault="00062258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A67F8" w:rsidRPr="00D61D22" w:rsidRDefault="00DA67F8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62258" w:rsidRPr="00D61D22" w:rsidRDefault="00062258" w:rsidP="0006225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D61D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:rsidR="00062258" w:rsidRPr="00D61D22" w:rsidRDefault="00062258" w:rsidP="0006225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</w:pPr>
      <w:r w:rsidRPr="00D61D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A3</w:t>
      </w:r>
      <w:r w:rsidRPr="00D61D2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G</w:t>
      </w:r>
      <w:r w:rsidRPr="00D61D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5D3F1E" w:rsidRPr="00D61D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</w:t>
      </w:r>
      <w:r w:rsidRPr="00D61D2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 xml:space="preserve"> “</w:t>
      </w:r>
      <w:proofErr w:type="spellStart"/>
      <w:r w:rsidR="005D3F1E" w:rsidRPr="00D61D2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Продаж</w:t>
      </w:r>
      <w:proofErr w:type="spellEnd"/>
      <w:r w:rsidR="005D3F1E" w:rsidRPr="00D61D2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 xml:space="preserve"> </w:t>
      </w:r>
      <w:proofErr w:type="spellStart"/>
      <w:r w:rsidR="005D3F1E" w:rsidRPr="00D61D2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готівкової</w:t>
      </w:r>
      <w:proofErr w:type="spellEnd"/>
      <w:r w:rsidR="005D3F1E" w:rsidRPr="00D61D2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 xml:space="preserve"> </w:t>
      </w:r>
      <w:proofErr w:type="spellStart"/>
      <w:r w:rsidR="005D3F1E" w:rsidRPr="00D61D2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іноземної</w:t>
      </w:r>
      <w:proofErr w:type="spellEnd"/>
      <w:r w:rsidR="005D3F1E" w:rsidRPr="00D61D2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 xml:space="preserve"> </w:t>
      </w:r>
      <w:proofErr w:type="spellStart"/>
      <w:r w:rsidR="005D3F1E" w:rsidRPr="00D61D2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валюти</w:t>
      </w:r>
      <w:proofErr w:type="spellEnd"/>
      <w:r w:rsidR="005D3F1E" w:rsidRPr="00D61D2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 xml:space="preserve"> </w:t>
      </w:r>
      <w:proofErr w:type="spellStart"/>
      <w:r w:rsidR="005D3F1E" w:rsidRPr="00D61D2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небанківськими</w:t>
      </w:r>
      <w:proofErr w:type="spellEnd"/>
      <w:r w:rsidR="005D3F1E" w:rsidRPr="00D61D2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 xml:space="preserve"> </w:t>
      </w:r>
      <w:proofErr w:type="spellStart"/>
      <w:r w:rsidR="005D3F1E" w:rsidRPr="00D61D2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фінансовими</w:t>
      </w:r>
      <w:proofErr w:type="spellEnd"/>
      <w:r w:rsidR="005D3F1E" w:rsidRPr="00D61D2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 xml:space="preserve"> </w:t>
      </w:r>
      <w:proofErr w:type="spellStart"/>
      <w:r w:rsidR="005D3F1E" w:rsidRPr="00D61D2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установами</w:t>
      </w:r>
      <w:proofErr w:type="spellEnd"/>
      <w:r w:rsidR="005D3F1E" w:rsidRPr="00D61D2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 xml:space="preserve"> </w:t>
      </w:r>
      <w:proofErr w:type="spellStart"/>
      <w:r w:rsidR="005D3F1E" w:rsidRPr="00D61D2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фізичним</w:t>
      </w:r>
      <w:proofErr w:type="spellEnd"/>
      <w:r w:rsidR="005D3F1E" w:rsidRPr="00D61D2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 xml:space="preserve"> </w:t>
      </w:r>
      <w:proofErr w:type="spellStart"/>
      <w:r w:rsidR="005D3F1E" w:rsidRPr="00D61D2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особам</w:t>
      </w:r>
      <w:proofErr w:type="spellEnd"/>
      <w:r w:rsidRPr="00D61D2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”</w:t>
      </w:r>
    </w:p>
    <w:p w:rsidR="00DA67F8" w:rsidRPr="00D61D22" w:rsidRDefault="00DA67F8" w:rsidP="00DA67F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D61D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:rsidR="00062258" w:rsidRPr="00D61D22" w:rsidRDefault="00062258" w:rsidP="00062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61D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B040</w:t>
      </w:r>
      <w:r w:rsidRPr="00D61D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структурного підрозділу НФУ, що одержали </w:t>
      </w:r>
      <w:r w:rsidR="00D61D22" w:rsidRPr="00D61D22">
        <w:rPr>
          <w:rFonts w:ascii="Times New Roman" w:eastAsia="Times New Roman" w:hAnsi="Times New Roman" w:cs="Times New Roman"/>
          <w:sz w:val="28"/>
          <w:szCs w:val="28"/>
          <w:lang w:eastAsia="uk-UA"/>
        </w:rPr>
        <w:t>ліцензію Національного банку на здійснення торгівлі іноземною валютою в готівковій формі/</w:t>
      </w:r>
      <w:r w:rsidRPr="00D61D22">
        <w:rPr>
          <w:rFonts w:ascii="Times New Roman" w:eastAsia="Times New Roman" w:hAnsi="Times New Roman" w:cs="Times New Roman"/>
          <w:sz w:val="28"/>
          <w:szCs w:val="28"/>
          <w:lang w:eastAsia="uk-UA"/>
        </w:rPr>
        <w:t>генеральну ліцензію Національного банку України на здійснення діяльності з обміну валют (довідник COMPVAL</w:t>
      </w:r>
      <w:r w:rsidR="008A7FE4" w:rsidRPr="00D61D22">
        <w:t xml:space="preserve"> </w:t>
      </w:r>
      <w:r w:rsidR="008A7FE4" w:rsidRPr="00D61D2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поле INBANK_KOD</w:t>
      </w:r>
      <w:r w:rsidRPr="00D61D22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062258" w:rsidRPr="00D61D22" w:rsidRDefault="00062258" w:rsidP="00062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61D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D61D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готівкової іноземної валюти, проданої фізичним особам (довідник R030).</w:t>
      </w:r>
    </w:p>
    <w:p w:rsidR="00062258" w:rsidRPr="00D61D22" w:rsidRDefault="00062258" w:rsidP="00062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61D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K020</w:t>
      </w:r>
      <w:r w:rsidRPr="00D61D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юридичної особи-</w:t>
      </w:r>
      <w:proofErr w:type="spellStart"/>
      <w:r w:rsidRPr="00D61D22">
        <w:rPr>
          <w:rFonts w:ascii="Times New Roman" w:eastAsia="Times New Roman" w:hAnsi="Times New Roman" w:cs="Times New Roman"/>
          <w:sz w:val="28"/>
          <w:szCs w:val="28"/>
          <w:lang w:eastAsia="uk-UA"/>
        </w:rPr>
        <w:t>агента</w:t>
      </w:r>
      <w:proofErr w:type="spellEnd"/>
      <w:r w:rsidRPr="00D61D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ЄДРПОУ, що уклала агентську угоду з НФУ. За відсутності в НФУ юридичних осіб-агентів НРП K020 не заповнюється.</w:t>
      </w:r>
    </w:p>
    <w:p w:rsidR="00062258" w:rsidRPr="00D61D22" w:rsidRDefault="00062258" w:rsidP="00062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61D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НРП Q001</w:t>
      </w:r>
      <w:r w:rsidRPr="00D61D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назва юридичної особи-</w:t>
      </w:r>
      <w:proofErr w:type="spellStart"/>
      <w:r w:rsidRPr="00D61D22">
        <w:rPr>
          <w:rFonts w:ascii="Times New Roman" w:eastAsia="Times New Roman" w:hAnsi="Times New Roman" w:cs="Times New Roman"/>
          <w:sz w:val="28"/>
          <w:szCs w:val="28"/>
          <w:lang w:eastAsia="uk-UA"/>
        </w:rPr>
        <w:t>агента</w:t>
      </w:r>
      <w:proofErr w:type="spellEnd"/>
      <w:r w:rsidRPr="00D61D22">
        <w:rPr>
          <w:rFonts w:ascii="Times New Roman" w:eastAsia="Times New Roman" w:hAnsi="Times New Roman" w:cs="Times New Roman"/>
          <w:sz w:val="28"/>
          <w:szCs w:val="28"/>
          <w:lang w:eastAsia="uk-UA"/>
        </w:rPr>
        <w:t>. За відсутності в НФУ юридичних осіб-агентів НРП Q001 не заповнюється. Організаційно-правову форму господарювання доцільно зазначати загальноприйнятою абревіатурою (наприклад, ТОВ, ПАТ тощо).</w:t>
      </w:r>
    </w:p>
    <w:p w:rsidR="00062258" w:rsidRPr="00D61D22" w:rsidRDefault="00DA67F8" w:rsidP="00062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61D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062258" w:rsidRPr="00D61D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Т075</w:t>
      </w:r>
      <w:r w:rsidR="00062258" w:rsidRPr="00D61D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середньозважений на суму операцій курс гривні до іноземної валюти, за яким здійснено продаж готівкової іноземної валюти. Значення середньозваженого курсу надається у масштабі офіційного курсу з використанням розділового знаку </w:t>
      </w:r>
      <w:r w:rsidR="001A18CE" w:rsidRPr="00D61D2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“</w:t>
      </w:r>
      <w:r w:rsidR="00062258" w:rsidRPr="00D61D2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1A18CE" w:rsidRPr="00D61D2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”</w:t>
      </w:r>
      <w:r w:rsidR="00062258" w:rsidRPr="00D61D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до 9 знаків, з яких 4 знаки після крапки (наприклад, за 100 доларів США - 503.4201 гривні).</w:t>
      </w:r>
    </w:p>
    <w:p w:rsidR="00062258" w:rsidRPr="00D61D22" w:rsidRDefault="00DA67F8" w:rsidP="00062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61D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</w:t>
      </w:r>
      <w:r w:rsidR="00062258" w:rsidRPr="00D61D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Т071</w:t>
      </w:r>
      <w:r w:rsidR="00062258" w:rsidRPr="00D61D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обсяг готівкової іноземної валюти, проданої фізичним особам.</w:t>
      </w:r>
    </w:p>
    <w:p w:rsidR="00062258" w:rsidRPr="00D61D22" w:rsidRDefault="00DA67F8" w:rsidP="00062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61D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</w:t>
      </w:r>
      <w:r w:rsidR="00062258" w:rsidRPr="00D61D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Т080</w:t>
      </w:r>
      <w:r w:rsidR="00062258" w:rsidRPr="00D61D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кількість операцій з продажу готівкової іноземної валюти.</w:t>
      </w:r>
    </w:p>
    <w:p w:rsidR="00062258" w:rsidRPr="00D61D22" w:rsidRDefault="00062258" w:rsidP="0006225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62258" w:rsidRPr="00D61D22" w:rsidRDefault="00062258" w:rsidP="0006225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D61D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Загальні особливості формування показників</w:t>
      </w:r>
    </w:p>
    <w:p w:rsidR="00062258" w:rsidRPr="00D61D22" w:rsidRDefault="00062258" w:rsidP="0006225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61D22">
        <w:rPr>
          <w:rFonts w:ascii="Times New Roman" w:eastAsia="Times New Roman" w:hAnsi="Times New Roman" w:cs="Times New Roman"/>
          <w:sz w:val="28"/>
          <w:szCs w:val="28"/>
          <w:lang w:eastAsia="uk-UA"/>
        </w:rPr>
        <w:t>Небанківські фінансові установи мають право не відображати операції з продажу готівкової іноземної валюти в обсязі, меншому, ніж номінальна вартість мінімальної купюри (нерозмінний залишок).</w:t>
      </w:r>
    </w:p>
    <w:p w:rsidR="00062258" w:rsidRPr="00EB7088" w:rsidRDefault="00062258" w:rsidP="0006225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61D22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показниками не відображаються конверсійні операції.</w:t>
      </w:r>
    </w:p>
    <w:sectPr w:rsidR="00062258" w:rsidRPr="00EB7088" w:rsidSect="007C5798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E1F"/>
    <w:rsid w:val="0006101A"/>
    <w:rsid w:val="00062258"/>
    <w:rsid w:val="00095FDD"/>
    <w:rsid w:val="000B7D8B"/>
    <w:rsid w:val="00146F79"/>
    <w:rsid w:val="001544F6"/>
    <w:rsid w:val="001A18CE"/>
    <w:rsid w:val="00200120"/>
    <w:rsid w:val="00220B3F"/>
    <w:rsid w:val="00260824"/>
    <w:rsid w:val="002A6E0D"/>
    <w:rsid w:val="002F5B97"/>
    <w:rsid w:val="003378A0"/>
    <w:rsid w:val="00344FFC"/>
    <w:rsid w:val="003B04F2"/>
    <w:rsid w:val="004C2E1F"/>
    <w:rsid w:val="004D078C"/>
    <w:rsid w:val="004F4E09"/>
    <w:rsid w:val="004F5449"/>
    <w:rsid w:val="0058061B"/>
    <w:rsid w:val="005D3F1E"/>
    <w:rsid w:val="005F7AAF"/>
    <w:rsid w:val="006B6741"/>
    <w:rsid w:val="00720780"/>
    <w:rsid w:val="007A2D59"/>
    <w:rsid w:val="007C5798"/>
    <w:rsid w:val="0080567D"/>
    <w:rsid w:val="00821002"/>
    <w:rsid w:val="008A7FE4"/>
    <w:rsid w:val="009428A1"/>
    <w:rsid w:val="00976CF5"/>
    <w:rsid w:val="00AF2635"/>
    <w:rsid w:val="00B11C54"/>
    <w:rsid w:val="00B51E50"/>
    <w:rsid w:val="00BE1546"/>
    <w:rsid w:val="00C41820"/>
    <w:rsid w:val="00C42902"/>
    <w:rsid w:val="00C44BAA"/>
    <w:rsid w:val="00D405F1"/>
    <w:rsid w:val="00D61D22"/>
    <w:rsid w:val="00D8553E"/>
    <w:rsid w:val="00DA67F8"/>
    <w:rsid w:val="00DF38AD"/>
    <w:rsid w:val="00EB039D"/>
    <w:rsid w:val="00EB7088"/>
    <w:rsid w:val="00ED5D80"/>
    <w:rsid w:val="00FF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5FE224-9722-4EE0-8664-86F305AAA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7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3010</Words>
  <Characters>1717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4718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Економіст Національного банку України</dc:creator>
  <cp:keywords/>
  <dc:description/>
  <cp:lastModifiedBy>Хорошун Ірина Євгенівна</cp:lastModifiedBy>
  <cp:revision>2</cp:revision>
  <dcterms:created xsi:type="dcterms:W3CDTF">2019-12-24T08:58:00Z</dcterms:created>
  <dcterms:modified xsi:type="dcterms:W3CDTF">2019-12-24T08:58:00Z</dcterms:modified>
</cp:coreProperties>
</file>