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 безготівкової іноземної валюти</w:t>
      </w:r>
      <w:r w:rsidRPr="00850C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”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A34E9" w:rsidRPr="00CA34E9" w:rsidRDefault="00263AD1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263AD1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proofErr w:type="spellEnd"/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безготівкової іноземної валюти</w:t>
      </w:r>
      <w:r w:rsidR="002E0B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банківських металів (без фізичної поставки)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Default="00214288" w:rsidP="0066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 за операціями клієнтів банку та самого банку (за дорученням інших банків) у разі здійснення купівлі та/або продажу безготівкової іноземної валюти та банківських металів (без фізичної поставки) за гривні.</w:t>
      </w:r>
    </w:p>
    <w:p w:rsidR="00667E0F" w:rsidRPr="000B6D93" w:rsidRDefault="00667E0F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</w:t>
      </w:r>
      <w:r w:rsidRPr="0076736D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по банку в цілому.</w:t>
      </w:r>
    </w:p>
    <w:p w:rsidR="006D7793" w:rsidRPr="000B6D93" w:rsidRDefault="006D7793" w:rsidP="00D5029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складається:</w:t>
      </w:r>
    </w:p>
    <w:p w:rsidR="006D7793" w:rsidRPr="006D77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клієнтів (за дорученням клієнтів, у тому числі за обов’язковим продаж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м) 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операціями банку</w:t>
      </w:r>
      <w:r w:rsidRPr="006D779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D7793" w:rsidRPr="000B6D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фактичного виконання </w:t>
      </w:r>
      <w:r w:rsidRPr="0034286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цієї операції;</w:t>
      </w:r>
    </w:p>
    <w:p w:rsidR="006D7793" w:rsidRDefault="006D7793" w:rsidP="004B44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 та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укладення 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угоди 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цими операціями.</w:t>
      </w:r>
    </w:p>
    <w:p w:rsidR="00214288" w:rsidRDefault="00ED6FF4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1C6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купівлі та/або продажу іноземної валюти за заявами клієнтів відображаються двома записами як операція клієнта та, одночасно, як операція банку. </w:t>
      </w:r>
      <w:r w:rsidR="00214288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для виконання операції  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з купівлі та/або продажу іноземної валюти/банківських металів банк здійснює операцію з іншим банком та/або з Національним банком, відображаються 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операції, пов’язані із виконанням операції клієнта (операції купівлі та продажу не згортаються). Зокрема, якщо банк для виконання операції клієнта з купівлі та/або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ринок, </w:t>
      </w:r>
      <w:r w:rsidR="00637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окремо 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операції з купівлі/продажу, які здійснив банк, і окремо операції, які здійснив клієнт.</w:t>
      </w:r>
    </w:p>
    <w:p w:rsidR="00FD6905" w:rsidRDefault="00FD6905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з купівлі та/або продажу іноземної валюти на міжбанківському валютному ринку відображаються лише як операції самого банку з іншим банком (або з Національним банком). Операці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іншого банку (Національного банку) у звіті банку не відобража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FB2E7C" w:rsidRDefault="00FB2E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Операції банку – первинного дилера з продажу ОВДП у звіті не відображаються.</w:t>
      </w:r>
    </w:p>
    <w:p w:rsidR="00C57926" w:rsidRDefault="00C57926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14288" w:rsidRDefault="00214288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B00F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Pr="006912A3" w:rsidRDefault="00B92E15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22869" w:rsidRPr="000B6D93" w:rsidRDefault="00822869" w:rsidP="006F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Q003_1 - умовний порядковий номер.</w:t>
      </w:r>
    </w:p>
    <w:p w:rsidR="00822869" w:rsidRDefault="00822869" w:rsidP="006F0C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E95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</w:p>
    <w:p w:rsidR="00822869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409" w:rsidRPr="000B6D93" w:rsidRDefault="009F240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Для операцій з купівлі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F091=4.</w:t>
      </w:r>
    </w:p>
    <w:p w:rsidR="00822869" w:rsidRPr="0014613F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1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код валюти (Довідник R030 параметр R030). </w:t>
      </w:r>
    </w:p>
    <w:p w:rsidR="00822869" w:rsidRDefault="00822869" w:rsidP="00D5029F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валюти/банківських металів згідно з Класифікатором іноземних валют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 – код/номер покупця/продавця.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ідентифікаційний/реєстраційний код/номер покупця/продавця іноземної валюти/банківських металів.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K021 - ознака коду/номера покупця/продавця (Довідник K021).</w:t>
      </w:r>
    </w:p>
    <w:p w:rsidR="003A40EC" w:rsidRDefault="003A40E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020.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покупця/продавця іноземної валюти/банківських металів. </w:t>
      </w:r>
    </w:p>
    <w:p w:rsidR="006E41E0" w:rsidRPr="00A11C94" w:rsidRDefault="006E41E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покупця/продавця (Довідник K030).</w:t>
      </w:r>
    </w:p>
    <w:p w:rsidR="006E41E0" w:rsidRPr="00A11C94" w:rsidRDefault="006E41E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купив/продав іноземну валюту/банківські метали.</w:t>
      </w:r>
    </w:p>
    <w:p w:rsidR="00133750" w:rsidRPr="000B6D93" w:rsidRDefault="0013375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 найменування покупця/продавця.</w:t>
      </w:r>
    </w:p>
    <w:p w:rsidR="00133750" w:rsidRPr="00CD0F29" w:rsidRDefault="0013375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клієнта (для юридичної особи) або прізвище, ім’я та по-батькові клієнта (для фізичної особи), або найменування банку, який купив/продав іноземну валюту/банківські метали.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906AF9" w:rsidRPr="000B6D93" w:rsidRDefault="00906AF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906AF9" w:rsidRDefault="00906AF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</w:t>
      </w:r>
      <w:r w:rsidR="007A774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банк-нерезидент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2 – банк, 3 – НБУ).</w:t>
      </w:r>
    </w:p>
    <w:p w:rsidR="00F464AD" w:rsidRPr="000B6D93" w:rsidRDefault="000B017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35FA" w:rsidRDefault="00B335FA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купівлі (F091=3) та за операціями з продажу (F091=4) банками 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клієнтами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безготівкової іноземної валюти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ED1"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 (без фізичної поставки)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S180 - строк валютної операції (Довідник S180 параметр S180).</w:t>
      </w:r>
    </w:p>
    <w:p w:rsidR="00413EF7" w:rsidRPr="000B6D93" w:rsidRDefault="00413EF7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іноземної валюти </w:t>
      </w:r>
      <w:r w:rsidR="00E00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умовах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=0</w:t>
      </w:r>
      <w:r w:rsidR="0045746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9, 10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100=</w:t>
      </w:r>
      <w:r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10B70"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7, 08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278F3" w:rsidRDefault="000278F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Обидві операції з купівлі та продажу іноземної валюти у зворотних напрямках за угодою на умові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100=0</w:t>
      </w:r>
      <w:r w:rsidR="0045746F">
        <w:rPr>
          <w:rFonts w:ascii="Times New Roman" w:eastAsia="Times New Roman" w:hAnsi="Times New Roman" w:cs="Times New Roman"/>
          <w:sz w:val="28"/>
          <w:szCs w:val="28"/>
          <w:lang w:eastAsia="uk-UA"/>
        </w:rPr>
        <w:t>9, 10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відображаються за датою укладення угоди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строку операцій відповідно до довідника S180. Значення відсутності розрізу для таких операцій не передбачається (S180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413EF7" w:rsidRDefault="00413EF7" w:rsidP="00C5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банку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клієнтів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на інших умо</w:t>
      </w:r>
      <w:r w:rsidR="008F4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вах,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371C6" w:rsidRPr="006847BB">
        <w:rPr>
          <w:rFonts w:ascii="Times New Roman" w:eastAsia="Times New Roman" w:hAnsi="Times New Roman" w:cs="Times New Roman"/>
          <w:sz w:val="28"/>
          <w:szCs w:val="28"/>
          <w:lang w:eastAsia="uk-UA"/>
        </w:rPr>
        <w:t>S180=#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8F3" w:rsidRPr="000278F3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</w:p>
    <w:p w:rsidR="00C50461" w:rsidRDefault="00C50461" w:rsidP="00C5046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випадку внесення змін до строку виконання умов угоди строк валютної операції розраховується від дати угоди, якою вносяться зміни.</w:t>
      </w:r>
    </w:p>
    <w:p w:rsidR="000B017C" w:rsidRPr="000B6D93" w:rsidRDefault="000B017C" w:rsidP="00C44F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F089 - ознак</w:t>
      </w:r>
      <w:r w:rsidR="009B3840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консолідації (Довідник F089).</w:t>
      </w:r>
    </w:p>
    <w:p w:rsidR="009B3840" w:rsidRDefault="00060ED1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всіх операцій з купівлі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(F091=3)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продажу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(F091=4)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валюти.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продажу (F091=4)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 не консолідуються 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(F089=2).</w:t>
      </w:r>
    </w:p>
    <w:p w:rsidR="0016301F" w:rsidRDefault="00BE11F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клієнтів, які є 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консолідація операцій банку та операцій клієнтів не допускається.</w:t>
      </w:r>
    </w:p>
    <w:p w:rsidR="00E2265B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F092 - підстав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купівлі/мет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продажу </w:t>
      </w:r>
      <w:r w:rsidR="00BA4B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іноземної валюти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F092).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017C" w:rsidRPr="000B6D93" w:rsidRDefault="00DA4D0B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(F091=3)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 для купівлі 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>(F092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 з 01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</w:t>
      </w:r>
      <w:r w:rsidR="003534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визначені 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здійснення операцій із валютними цінностями, 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02.01.2019 № 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04EC8" w:rsidRPr="00804E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заходи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захисту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окремих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валюті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постановою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Правління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Національного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02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 року №</w:t>
      </w:r>
      <w:r w:rsidR="00F76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C12D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 банківських металів (F091=3) Параметр F092=1</w:t>
      </w:r>
      <w:r w:rsidR="007D1295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48E2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продажу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(F091=4)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 (F092=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836F8" w:rsidRPr="005836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41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продажу банківських металів (F091=4) Параметр F092=21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7EF1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номер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0B017C" w:rsidRPr="000B6D93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немає номера, то зазначається “б/н”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відображення операцій із купівлі іноземної валюти згідно з Положенням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25F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7C07E9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№</w:t>
      </w:r>
      <w:r w:rsidR="007C0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інших документів слід зазначати номер заяви клієнта/договору про надання банківських послуг та/або інших документів, на підставі яких була придбана іноземна валюта.</w:t>
      </w:r>
    </w:p>
    <w:p w:rsidR="000B017C" w:rsidRPr="000B6D93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номер договору, на підставі якого відбулася така заміна.</w:t>
      </w:r>
    </w:p>
    <w:p w:rsidR="000B017C" w:rsidRDefault="006B7EF1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купівлі банківських металів (F091=3) та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іноземної валюти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 </w:t>
      </w:r>
      <w:r w:rsidR="00C65E1E" w:rsidRPr="00C65E1E">
        <w:rPr>
          <w:rFonts w:ascii="Times New Roman" w:hAnsi="Times New Roman" w:cs="Times New Roman"/>
          <w:bCs/>
          <w:sz w:val="28"/>
          <w:szCs w:val="28"/>
        </w:rPr>
        <w:t>(крім операцій з продажу іноземної валюти за угодою на умові “</w:t>
      </w:r>
      <w:proofErr w:type="spellStart"/>
      <w:r w:rsidR="00C65E1E" w:rsidRPr="00C65E1E">
        <w:rPr>
          <w:rFonts w:ascii="Times New Roman" w:hAnsi="Times New Roman" w:cs="Times New Roman"/>
          <w:bCs/>
          <w:sz w:val="28"/>
          <w:szCs w:val="28"/>
        </w:rPr>
        <w:t>своп</w:t>
      </w:r>
      <w:proofErr w:type="spellEnd"/>
      <w:r w:rsidR="00C65E1E" w:rsidRPr="00C65E1E">
        <w:rPr>
          <w:rFonts w:ascii="Times New Roman" w:hAnsi="Times New Roman" w:cs="Times New Roman"/>
          <w:bCs/>
          <w:sz w:val="28"/>
          <w:szCs w:val="28"/>
        </w:rPr>
        <w:t xml:space="preserve">”, які є першою частиною операції)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A92637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2C73" w:rsidRDefault="00CC2C73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іноземної в</w:t>
      </w:r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>алюти за угодою на умові “</w:t>
      </w:r>
      <w:proofErr w:type="spellStart"/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номер договору тільки для тієї операції, яка є першою частиною операції</w:t>
      </w:r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(D100=09)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375E0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дата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A92637" w:rsidRPr="00624E9F" w:rsidRDefault="009375E0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дата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укладення зовнішньоекономічного контракту (кредитного договору, договору позики, інших договорів), на підставі якого виникли зобов’язання в іноземній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валюті, для виконання яких купується валюта. У разі відображення операцій з купівлі іноземної валюти на підставі інших документів згідно з Положенням №</w:t>
      </w:r>
      <w:r w:rsidR="00625FF4"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B12F74" w:rsidRPr="00D454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дату заяви клієнта/договору про надання банківських послуг та/або інших документів, на підставі яких була придбана іноземна валюта. </w:t>
      </w:r>
    </w:p>
    <w:p w:rsidR="000B017C" w:rsidRPr="00624E9F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дата договору, на підставі якого відбулася така заміна.</w:t>
      </w:r>
    </w:p>
    <w:p w:rsidR="00800C95" w:rsidRDefault="00800C95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банківських металів (F091=3) та продажу іноземної валюти/банківських металів (F091=4) </w:t>
      </w:r>
      <w:r w:rsidR="00FD3BC2" w:rsidRPr="00C65E1E">
        <w:rPr>
          <w:rFonts w:ascii="Times New Roman" w:hAnsi="Times New Roman" w:cs="Times New Roman"/>
          <w:bCs/>
          <w:sz w:val="28"/>
          <w:szCs w:val="28"/>
        </w:rPr>
        <w:t>(крім операцій з продажу іноземної валюти за угодою на умові “</w:t>
      </w:r>
      <w:proofErr w:type="spellStart"/>
      <w:r w:rsidR="00FD3BC2" w:rsidRPr="00C65E1E">
        <w:rPr>
          <w:rFonts w:ascii="Times New Roman" w:hAnsi="Times New Roman" w:cs="Times New Roman"/>
          <w:bCs/>
          <w:sz w:val="28"/>
          <w:szCs w:val="28"/>
        </w:rPr>
        <w:t>своп</w:t>
      </w:r>
      <w:proofErr w:type="spellEnd"/>
      <w:r w:rsidR="00FD3BC2" w:rsidRPr="00C65E1E">
        <w:rPr>
          <w:rFonts w:ascii="Times New Roman" w:hAnsi="Times New Roman" w:cs="Times New Roman"/>
          <w:bCs/>
          <w:sz w:val="28"/>
          <w:szCs w:val="28"/>
        </w:rPr>
        <w:t xml:space="preserve">”, які є першою частиною операції)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CC2C73" w:rsidRPr="00CC2C73" w:rsidRDefault="00CC2C73" w:rsidP="00CC2C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іноземної валюти за угодою на умові “</w:t>
      </w:r>
      <w:proofErr w:type="spellStart"/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зазначається </w:t>
      </w:r>
      <w:r w:rsidR="00FF072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 тільки для тієї операції, яка є першою частиною операції</w:t>
      </w:r>
      <w:r w:rsidR="00F23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3096"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(D100=09)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Q006 - </w:t>
      </w:r>
      <w:r w:rsidR="008469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2637" w:rsidRPr="000B6D93" w:rsidRDefault="00A92637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74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банк не може заповнити усі необхідні параметри, або якщо зміст операції потребує уточнення. За операціями з купівлі валюти (F091=3) для повернення попередньо отриманих від нерезидента коштів зазначаються слова "для повернення за торговельними операціями". В інших випадках не заповнюється.</w:t>
      </w:r>
    </w:p>
    <w:p w:rsidR="009375E0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2CCB" w:rsidRPr="000B6D93" w:rsidRDefault="00B32CCB" w:rsidP="00CC52E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2. </w:t>
      </w:r>
      <w:r w:rsidR="004C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B32CCB" w:rsidRPr="000B6D93" w:rsidRDefault="00B32CC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4C0449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14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сума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 операції не перевищує 100 000 доларів США (включно) або еквівалент в іншій іноземній валюті за офіційним курсом, установленим Національним банком на день здійснення операції, то такі операції можуть консолідуватись в розрізі кодів операцій (F091), кодів валюти/металу (R030),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кодів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 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типів контрагента (Q024), умов валютної операції (D100), строків валютних операцій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 та підстав для купівлі/мети продажу (F092).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разі ознака коду/номера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r w:rsidR="009139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клієнтськими операціями </w:t>
      </w:r>
      <w:r w:rsidR="00BE11F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="00BE11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(K02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1=#)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</w:t>
      </w:r>
      <w:r w:rsidR="00C7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</w:t>
      </w:r>
      <w:r w:rsidR="00E061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коду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39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F8" w:rsidRPr="008843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</w:t>
      </w:r>
      <w:r w:rsidR="009139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не заповнюються; код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за клієнтськими операціями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</w:t>
      </w:r>
      <w:r w:rsidR="005C612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банку 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кодом банку. </w:t>
      </w:r>
    </w:p>
    <w:p w:rsidR="00010F09" w:rsidRPr="000B6D93" w:rsidRDefault="00BA3AAA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0B017C"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із зазначенням коду консолідованих операцій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290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відображення загальною сумою в одній валюті на користь одного клієнта кількох операцій незалежно від їх суми:</w:t>
      </w:r>
    </w:p>
    <w:p w:rsidR="00010F09" w:rsidRDefault="00EA6006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мають одну підставу для купівлі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(F092), один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контракт (номер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7E27C5" w:rsidRPr="0051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27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Q007_1);</w:t>
      </w:r>
      <w:r w:rsidR="00040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7B92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мають одну мету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(F092).</w:t>
      </w:r>
    </w:p>
    <w:p w:rsidR="001337C0" w:rsidRDefault="001337C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 Якщо у звіті відображається лише одна операція з купівлі та/або продажу іноземної валюти,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допускається відображення такої операції за правилами відображення консолідованих операцій.</w:t>
      </w:r>
    </w:p>
    <w:p w:rsidR="0075423E" w:rsidRPr="000B6711" w:rsidRDefault="0075423E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F3D6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анулювання</w:t>
      </w:r>
      <w:r w:rsidR="00250C88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="00250C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були відображені в попередні звітні періоди (наприклад, ті, що були укладені на умовах “</w:t>
      </w:r>
      <w:proofErr w:type="spellStart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“форвард”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суми таких операцій відображаються зі знаком “–”, інші параметри заповнюються даними, що раніше були зазначені для цих операцій. Анульовані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/змінені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операції, які раніше були відображені як консолідовані (</w:t>
      </w:r>
      <w:r w:rsidRPr="000B6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089=1), також відображаються як консолідовані на суму анулювання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навіть, якщо відображається лише одна така операція</w:t>
      </w:r>
      <w:r w:rsidR="00CC52ED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017C" w:rsidRPr="005005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відображення операцій з купівлі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AAA" w:rsidRPr="00BA3AAA" w:rsidRDefault="004C044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</w:t>
      </w:r>
      <w:r w:rsidR="00BA3AAA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іноземної валюти </w:t>
      </w:r>
      <w:r w:rsidR="00596AB5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були відображені як консолідовані (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089=</w:t>
      </w:r>
      <w:r w:rsidR="005C6127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65D7A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</w:t>
      </w:r>
      <w:r w:rsidR="009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відображені із урахуванням п. </w:t>
      </w:r>
      <w:r w:rsidR="00BF24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B017C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із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46ED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81395A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 інформації – номер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Q007_1);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торговця цінними паперами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покупця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(K020)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заповнюються даними клієнта, за дорученням якого торговець цінними паперами купує іноземну валюту;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 заповнюється ознакою відсутності розрізу (F092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=#).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нші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банків-нерезидентів 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(R030), код/номер покупця (K020), ознака коду/номеру покупця (K021), найменування покупця (Q001), тип контрагента (Q024), код умови валютної операції (D100), строк валютної операції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 ознака консолідації (F089), 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D10CF0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наявності інформації – номер</w:t>
      </w:r>
      <w:r w:rsidR="00D15F6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</w:t>
      </w:r>
      <w:r w:rsidR="00D15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(Q003_2)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(Q007_1).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B017C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12EB4"/>
    <w:rsid w:val="0002395C"/>
    <w:rsid w:val="00024798"/>
    <w:rsid w:val="00026D73"/>
    <w:rsid w:val="000278F3"/>
    <w:rsid w:val="00040139"/>
    <w:rsid w:val="000429D5"/>
    <w:rsid w:val="00047B4E"/>
    <w:rsid w:val="0005076B"/>
    <w:rsid w:val="00055FAD"/>
    <w:rsid w:val="00060ED1"/>
    <w:rsid w:val="00063A1E"/>
    <w:rsid w:val="00066397"/>
    <w:rsid w:val="000B017C"/>
    <w:rsid w:val="000B6711"/>
    <w:rsid w:val="000B6D93"/>
    <w:rsid w:val="000C7F34"/>
    <w:rsid w:val="000E466F"/>
    <w:rsid w:val="00124D4C"/>
    <w:rsid w:val="00133750"/>
    <w:rsid w:val="001337C0"/>
    <w:rsid w:val="001427CB"/>
    <w:rsid w:val="0014613F"/>
    <w:rsid w:val="0016301F"/>
    <w:rsid w:val="0019099E"/>
    <w:rsid w:val="001938EE"/>
    <w:rsid w:val="0019735F"/>
    <w:rsid w:val="001F6240"/>
    <w:rsid w:val="00214288"/>
    <w:rsid w:val="002172C3"/>
    <w:rsid w:val="002442D2"/>
    <w:rsid w:val="002446ED"/>
    <w:rsid w:val="00250C88"/>
    <w:rsid w:val="00254612"/>
    <w:rsid w:val="00262637"/>
    <w:rsid w:val="00263AD1"/>
    <w:rsid w:val="00264548"/>
    <w:rsid w:val="002672FD"/>
    <w:rsid w:val="0027108A"/>
    <w:rsid w:val="0027178F"/>
    <w:rsid w:val="002A21C2"/>
    <w:rsid w:val="002A472E"/>
    <w:rsid w:val="002A7AD3"/>
    <w:rsid w:val="002A7D0C"/>
    <w:rsid w:val="002B0E56"/>
    <w:rsid w:val="002C138F"/>
    <w:rsid w:val="002D5CA0"/>
    <w:rsid w:val="002D6DDC"/>
    <w:rsid w:val="002E0BA2"/>
    <w:rsid w:val="00327B56"/>
    <w:rsid w:val="00331FC3"/>
    <w:rsid w:val="00333CA6"/>
    <w:rsid w:val="00340F74"/>
    <w:rsid w:val="0035349F"/>
    <w:rsid w:val="00356CE0"/>
    <w:rsid w:val="0036355E"/>
    <w:rsid w:val="00370DC9"/>
    <w:rsid w:val="003A07E5"/>
    <w:rsid w:val="003A40EC"/>
    <w:rsid w:val="003A6FA4"/>
    <w:rsid w:val="003D4619"/>
    <w:rsid w:val="003D70FD"/>
    <w:rsid w:val="0040419E"/>
    <w:rsid w:val="00413EF7"/>
    <w:rsid w:val="00423406"/>
    <w:rsid w:val="00450C33"/>
    <w:rsid w:val="0045746F"/>
    <w:rsid w:val="00464B0B"/>
    <w:rsid w:val="0047126D"/>
    <w:rsid w:val="00477F88"/>
    <w:rsid w:val="004848E2"/>
    <w:rsid w:val="004A25AC"/>
    <w:rsid w:val="004B12D8"/>
    <w:rsid w:val="004B178B"/>
    <w:rsid w:val="004B44CC"/>
    <w:rsid w:val="004B662A"/>
    <w:rsid w:val="004C0449"/>
    <w:rsid w:val="004C2FDB"/>
    <w:rsid w:val="00500588"/>
    <w:rsid w:val="005101F7"/>
    <w:rsid w:val="0051054F"/>
    <w:rsid w:val="005449A4"/>
    <w:rsid w:val="0054736C"/>
    <w:rsid w:val="00553AE4"/>
    <w:rsid w:val="00553FBD"/>
    <w:rsid w:val="00572C48"/>
    <w:rsid w:val="005836F8"/>
    <w:rsid w:val="0058420A"/>
    <w:rsid w:val="00596AB5"/>
    <w:rsid w:val="005A037D"/>
    <w:rsid w:val="005A5696"/>
    <w:rsid w:val="005A6995"/>
    <w:rsid w:val="005A6C9E"/>
    <w:rsid w:val="005B2C5E"/>
    <w:rsid w:val="005C6127"/>
    <w:rsid w:val="005D7F1D"/>
    <w:rsid w:val="005F4034"/>
    <w:rsid w:val="005F4A3B"/>
    <w:rsid w:val="0060158B"/>
    <w:rsid w:val="00624E9F"/>
    <w:rsid w:val="00625FF4"/>
    <w:rsid w:val="0062617C"/>
    <w:rsid w:val="006266CD"/>
    <w:rsid w:val="006371C6"/>
    <w:rsid w:val="00637CA8"/>
    <w:rsid w:val="0064201A"/>
    <w:rsid w:val="006433CC"/>
    <w:rsid w:val="00654812"/>
    <w:rsid w:val="00662DEA"/>
    <w:rsid w:val="00667E0F"/>
    <w:rsid w:val="00670149"/>
    <w:rsid w:val="006742CF"/>
    <w:rsid w:val="006912A3"/>
    <w:rsid w:val="00693703"/>
    <w:rsid w:val="006A07F4"/>
    <w:rsid w:val="006A0B7E"/>
    <w:rsid w:val="006A4BEB"/>
    <w:rsid w:val="006A50E7"/>
    <w:rsid w:val="006A706D"/>
    <w:rsid w:val="006B66A8"/>
    <w:rsid w:val="006B6F23"/>
    <w:rsid w:val="006B7EF1"/>
    <w:rsid w:val="006C3A0C"/>
    <w:rsid w:val="006D4F44"/>
    <w:rsid w:val="006D7793"/>
    <w:rsid w:val="006E41E0"/>
    <w:rsid w:val="006F0C3A"/>
    <w:rsid w:val="00700A80"/>
    <w:rsid w:val="00717FC3"/>
    <w:rsid w:val="00726209"/>
    <w:rsid w:val="00733A3A"/>
    <w:rsid w:val="00740B1E"/>
    <w:rsid w:val="00742A22"/>
    <w:rsid w:val="00743E79"/>
    <w:rsid w:val="007469E5"/>
    <w:rsid w:val="00750DB2"/>
    <w:rsid w:val="0075182F"/>
    <w:rsid w:val="007538AA"/>
    <w:rsid w:val="0075423E"/>
    <w:rsid w:val="00762D8D"/>
    <w:rsid w:val="0076736D"/>
    <w:rsid w:val="0078010D"/>
    <w:rsid w:val="00781AA3"/>
    <w:rsid w:val="007A774D"/>
    <w:rsid w:val="007B7216"/>
    <w:rsid w:val="007B77EF"/>
    <w:rsid w:val="007C07E9"/>
    <w:rsid w:val="007D1295"/>
    <w:rsid w:val="007E27C5"/>
    <w:rsid w:val="007E513F"/>
    <w:rsid w:val="007E6175"/>
    <w:rsid w:val="007F4414"/>
    <w:rsid w:val="00800C95"/>
    <w:rsid w:val="00804D50"/>
    <w:rsid w:val="00804EC8"/>
    <w:rsid w:val="0080736D"/>
    <w:rsid w:val="00810B70"/>
    <w:rsid w:val="00822869"/>
    <w:rsid w:val="00844B8F"/>
    <w:rsid w:val="00844E26"/>
    <w:rsid w:val="0084697E"/>
    <w:rsid w:val="00846C38"/>
    <w:rsid w:val="00850C14"/>
    <w:rsid w:val="00852D22"/>
    <w:rsid w:val="00860882"/>
    <w:rsid w:val="00860A1A"/>
    <w:rsid w:val="008634E3"/>
    <w:rsid w:val="008676AB"/>
    <w:rsid w:val="008765C2"/>
    <w:rsid w:val="008843A7"/>
    <w:rsid w:val="00896E66"/>
    <w:rsid w:val="008B306A"/>
    <w:rsid w:val="008C7F47"/>
    <w:rsid w:val="008D07C2"/>
    <w:rsid w:val="008D2370"/>
    <w:rsid w:val="008D5329"/>
    <w:rsid w:val="008E0B67"/>
    <w:rsid w:val="008F3D36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42C73"/>
    <w:rsid w:val="00945960"/>
    <w:rsid w:val="00962B1E"/>
    <w:rsid w:val="00965609"/>
    <w:rsid w:val="009864DE"/>
    <w:rsid w:val="009A5F79"/>
    <w:rsid w:val="009B3840"/>
    <w:rsid w:val="009C49BE"/>
    <w:rsid w:val="009C71B5"/>
    <w:rsid w:val="009C7B92"/>
    <w:rsid w:val="009D6796"/>
    <w:rsid w:val="009F2409"/>
    <w:rsid w:val="00A11C94"/>
    <w:rsid w:val="00A1324A"/>
    <w:rsid w:val="00A2642D"/>
    <w:rsid w:val="00A34587"/>
    <w:rsid w:val="00A35F02"/>
    <w:rsid w:val="00A50579"/>
    <w:rsid w:val="00A57272"/>
    <w:rsid w:val="00A67B43"/>
    <w:rsid w:val="00A8386F"/>
    <w:rsid w:val="00A91D94"/>
    <w:rsid w:val="00A92637"/>
    <w:rsid w:val="00A933D5"/>
    <w:rsid w:val="00AA497E"/>
    <w:rsid w:val="00AB00A7"/>
    <w:rsid w:val="00AB0CB1"/>
    <w:rsid w:val="00AB31C4"/>
    <w:rsid w:val="00AC06A1"/>
    <w:rsid w:val="00AC603B"/>
    <w:rsid w:val="00AC633E"/>
    <w:rsid w:val="00AF3D6F"/>
    <w:rsid w:val="00B00F2C"/>
    <w:rsid w:val="00B018CE"/>
    <w:rsid w:val="00B02819"/>
    <w:rsid w:val="00B07A89"/>
    <w:rsid w:val="00B1151B"/>
    <w:rsid w:val="00B12F74"/>
    <w:rsid w:val="00B31585"/>
    <w:rsid w:val="00B323A1"/>
    <w:rsid w:val="00B32CCB"/>
    <w:rsid w:val="00B335FA"/>
    <w:rsid w:val="00B36B78"/>
    <w:rsid w:val="00B42A5D"/>
    <w:rsid w:val="00B47E85"/>
    <w:rsid w:val="00B5698F"/>
    <w:rsid w:val="00B70AB5"/>
    <w:rsid w:val="00B75D82"/>
    <w:rsid w:val="00B92E15"/>
    <w:rsid w:val="00B9366D"/>
    <w:rsid w:val="00B936AC"/>
    <w:rsid w:val="00BA3AAA"/>
    <w:rsid w:val="00BA4B9C"/>
    <w:rsid w:val="00BB5013"/>
    <w:rsid w:val="00BC0A3D"/>
    <w:rsid w:val="00BC3788"/>
    <w:rsid w:val="00BC3C38"/>
    <w:rsid w:val="00BC63F0"/>
    <w:rsid w:val="00BC6750"/>
    <w:rsid w:val="00BD2901"/>
    <w:rsid w:val="00BE11F8"/>
    <w:rsid w:val="00BF244B"/>
    <w:rsid w:val="00C12D1C"/>
    <w:rsid w:val="00C178D5"/>
    <w:rsid w:val="00C409DC"/>
    <w:rsid w:val="00C436D7"/>
    <w:rsid w:val="00C44F0E"/>
    <w:rsid w:val="00C478D1"/>
    <w:rsid w:val="00C50461"/>
    <w:rsid w:val="00C57926"/>
    <w:rsid w:val="00C631E4"/>
    <w:rsid w:val="00C653D6"/>
    <w:rsid w:val="00C65D7A"/>
    <w:rsid w:val="00C65E1E"/>
    <w:rsid w:val="00C70C31"/>
    <w:rsid w:val="00C70C4E"/>
    <w:rsid w:val="00C779C0"/>
    <w:rsid w:val="00CA256F"/>
    <w:rsid w:val="00CA34E9"/>
    <w:rsid w:val="00CA642C"/>
    <w:rsid w:val="00CC10E1"/>
    <w:rsid w:val="00CC2C73"/>
    <w:rsid w:val="00CC52ED"/>
    <w:rsid w:val="00CD0F29"/>
    <w:rsid w:val="00CD6617"/>
    <w:rsid w:val="00CE18E8"/>
    <w:rsid w:val="00CF45B5"/>
    <w:rsid w:val="00D10CF0"/>
    <w:rsid w:val="00D15F6C"/>
    <w:rsid w:val="00D236DB"/>
    <w:rsid w:val="00D454A2"/>
    <w:rsid w:val="00D5029F"/>
    <w:rsid w:val="00D54EF2"/>
    <w:rsid w:val="00D608BD"/>
    <w:rsid w:val="00D65776"/>
    <w:rsid w:val="00D753C3"/>
    <w:rsid w:val="00D75BF6"/>
    <w:rsid w:val="00D9298A"/>
    <w:rsid w:val="00DA0988"/>
    <w:rsid w:val="00DA4D0B"/>
    <w:rsid w:val="00DB2DD3"/>
    <w:rsid w:val="00DB5D02"/>
    <w:rsid w:val="00DC16C1"/>
    <w:rsid w:val="00DC6CCB"/>
    <w:rsid w:val="00DF1A0C"/>
    <w:rsid w:val="00E00D84"/>
    <w:rsid w:val="00E061D7"/>
    <w:rsid w:val="00E07F73"/>
    <w:rsid w:val="00E2265B"/>
    <w:rsid w:val="00E243FE"/>
    <w:rsid w:val="00E24B7C"/>
    <w:rsid w:val="00E25D0B"/>
    <w:rsid w:val="00E26D41"/>
    <w:rsid w:val="00E5239E"/>
    <w:rsid w:val="00E614C6"/>
    <w:rsid w:val="00E61564"/>
    <w:rsid w:val="00E736AD"/>
    <w:rsid w:val="00E80627"/>
    <w:rsid w:val="00E843EA"/>
    <w:rsid w:val="00E9592D"/>
    <w:rsid w:val="00E97611"/>
    <w:rsid w:val="00EA1E30"/>
    <w:rsid w:val="00EA4D1E"/>
    <w:rsid w:val="00EA6006"/>
    <w:rsid w:val="00EC0050"/>
    <w:rsid w:val="00ED2A98"/>
    <w:rsid w:val="00ED47AA"/>
    <w:rsid w:val="00ED6FF4"/>
    <w:rsid w:val="00EF299B"/>
    <w:rsid w:val="00F00C92"/>
    <w:rsid w:val="00F13F5E"/>
    <w:rsid w:val="00F23096"/>
    <w:rsid w:val="00F370E5"/>
    <w:rsid w:val="00F376EA"/>
    <w:rsid w:val="00F464AD"/>
    <w:rsid w:val="00F761B2"/>
    <w:rsid w:val="00F80EF7"/>
    <w:rsid w:val="00F82ED7"/>
    <w:rsid w:val="00F9574C"/>
    <w:rsid w:val="00FA56B7"/>
    <w:rsid w:val="00FA5E4E"/>
    <w:rsid w:val="00FB2E7C"/>
    <w:rsid w:val="00FD3B18"/>
    <w:rsid w:val="00FD3BC2"/>
    <w:rsid w:val="00FD6905"/>
    <w:rsid w:val="00FE3288"/>
    <w:rsid w:val="00FE60C1"/>
    <w:rsid w:val="00FF029E"/>
    <w:rsid w:val="00FF072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0F47-D26F-486B-8A17-54BF9A1C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8241</Words>
  <Characters>4698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2018-01-17T08:52:00Z</cp:lastPrinted>
  <dcterms:created xsi:type="dcterms:W3CDTF">2022-09-28T12:11:00Z</dcterms:created>
  <dcterms:modified xsi:type="dcterms:W3CDTF">2022-09-28T12:11:00Z</dcterms:modified>
</cp:coreProperties>
</file>