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Правила та особливості формування</w:t>
      </w: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показників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1,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A7J005,</w:t>
      </w:r>
      <w:r w:rsidR="005B69C2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A7J006, A7J007, A7J008, A7J009, A7J0010, A7J0011,</w:t>
      </w: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що подаються у звітному файлі 7JX “Дані про стягнуте майно”.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Показники </w:t>
      </w:r>
      <w:proofErr w:type="spellStart"/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файла</w:t>
      </w:r>
      <w:proofErr w:type="spellEnd"/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7JX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№ 97 від 18.07.2019 “Про затвердження Положення про організацію процесу управління проблемними активами в банках України”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та з урахуванням шаблонів таблиць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uk-UA"/>
        </w:rPr>
        <w:t>FIN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REP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стягнутого майна банку,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C74A16" w:rsidRPr="001F4D50" w:rsidRDefault="00996DE7" w:rsidP="00C74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 файлі статистичної звітності 7JX “Дані про стягнуте майно” зазначається інформація щодо стягнутого майна, яке отримано банком у власність, планова зміна обсягу стягнутого майна за квартал та планова зміна обсягу стягнутого майна за поточний рік.</w:t>
      </w:r>
      <w:r w:rsidR="00C74A16"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Зміна обсягу стягнутого майна визначається як різниця залишків на рахунках банків відповідно до нормативно-правових документів Національного банку України з бухгалтерського обліку на звітні дати. </w:t>
      </w:r>
    </w:p>
    <w:p w:rsidR="006F3D53" w:rsidRDefault="00C74A16" w:rsidP="00C74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Термін “стягнуте майно” застосовується у значенні, встановленому у пункті 4 Положення про організацію процесу управління проблемними активами в банках України.</w:t>
      </w:r>
    </w:p>
    <w:p w:rsidR="006F3D53" w:rsidRPr="001F4D50" w:rsidRDefault="00033859" w:rsidP="0003385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033859">
        <w:rPr>
          <w:sz w:val="28"/>
          <w:szCs w:val="28"/>
          <w:lang w:eastAsia="uk-UA"/>
        </w:rPr>
        <w:t>4.</w:t>
      </w:r>
      <w:r w:rsidRPr="003370EC">
        <w:rPr>
          <w:b/>
          <w:sz w:val="28"/>
          <w:szCs w:val="28"/>
          <w:lang w:eastAsia="uk-UA"/>
        </w:rPr>
        <w:t xml:space="preserve"> </w:t>
      </w:r>
      <w:r w:rsidRPr="00033859">
        <w:rPr>
          <w:rFonts w:ascii="Times New Roman" w:hAnsi="Times New Roman" w:cs="Times New Roman"/>
          <w:sz w:val="28"/>
          <w:szCs w:val="28"/>
          <w:lang w:eastAsia="uk-UA"/>
        </w:rPr>
        <w:t>У разі, якщо всі показники, передача яких вимагається цими Правилами, дорівнюють нулю, подається інформація у вигляді нульового</w:t>
      </w:r>
      <w:bookmarkStart w:id="0" w:name="_GoBack"/>
      <w:bookmarkEnd w:id="0"/>
      <w:r w:rsidRPr="000338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3859">
        <w:rPr>
          <w:rFonts w:ascii="Times New Roman" w:hAnsi="Times New Roman" w:cs="Times New Roman"/>
          <w:sz w:val="28"/>
          <w:szCs w:val="28"/>
          <w:lang w:eastAsia="uk-UA"/>
        </w:rPr>
        <w:t>файл</w:t>
      </w:r>
      <w:r w:rsidR="00646C67" w:rsidRPr="00646C67">
        <w:rPr>
          <w:rFonts w:ascii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033859">
        <w:rPr>
          <w:rFonts w:ascii="Times New Roman" w:hAnsi="Times New Roman" w:cs="Times New Roman"/>
          <w:sz w:val="28"/>
          <w:szCs w:val="28"/>
          <w:lang w:eastAsia="uk-UA"/>
        </w:rPr>
        <w:t xml:space="preserve"> сформованого відповідно </w:t>
      </w:r>
      <w:r w:rsidR="007F28E8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hyperlink r:id="rId6" w:history="1">
        <w:r w:rsidR="007F28E8">
          <w:rPr>
            <w:rStyle w:val="af"/>
            <w:rFonts w:ascii="Times New Roman" w:hAnsi="Times New Roman" w:cs="Times New Roman"/>
            <w:color w:val="2E74B5"/>
            <w:sz w:val="28"/>
            <w:szCs w:val="28"/>
          </w:rPr>
          <w:t>Інструкції щодо формування нульового файлу</w:t>
        </w:r>
      </w:hyperlink>
    </w:p>
    <w:p w:rsidR="00C74A16" w:rsidRPr="001F4D50" w:rsidRDefault="00C74A16" w:rsidP="00033859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Опис параметрів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показників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A7J001, A7J002, A7J003, A7J004, A7J005, A7J006, A7J007, A7J008, A7J009, A7J0010, A7J0011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F136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− код майна, отриманого у власність в результаті стягнення (довідник F136).</w:t>
      </w:r>
    </w:p>
    <w:p w:rsidR="006F3D53" w:rsidRPr="001F4D50" w:rsidRDefault="006F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F138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− код фактору щодо зміни обсягу стягнутого майна (довідник F138).</w:t>
      </w:r>
    </w:p>
    <w:p w:rsidR="006F3D53" w:rsidRPr="001F4D50" w:rsidRDefault="006F3D5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S330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– код строку перебування стягнутого майна у власності (довідник S330).</w:t>
      </w:r>
    </w:p>
    <w:p w:rsidR="006F3D53" w:rsidRPr="001F4D50" w:rsidRDefault="006F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утримується для продажу та обліковується за балансовим рахунком 3408,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3408,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7J002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майно, яке утримується для продажу та обліковується за балансовим рахунком 3408,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3408, за яким не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7J003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утримується для продажу та обліковується за балансовим рахунком 3409,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3409,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7J004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майно, яке утримується для продажу та обліковується за балансовим рахунком 3409,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3409, за яким не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7J005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Майно, яке перейшло у власність банку внаслідок звернення стягнення та використовується банком у поточній діяльності (необоротні активи), за яким змінено призначення внаслідок </w:t>
      </w:r>
      <w:proofErr w:type="spellStart"/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282EA4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зазначається вартість майна, яке перейшло у власність банку внаслідок звернення стягнення та використовується банком у поточній діяльності (необоротні активи), за яким змінено призначення внаслідок </w:t>
      </w:r>
      <w:proofErr w:type="spellStart"/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lastRenderedPageBreak/>
        <w:t>рекласифікації</w:t>
      </w:r>
      <w:proofErr w:type="spellEnd"/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після первісного визнання, що обліковується за такими балансовими рахунками: 4300А, 4309КА, 4400А, 4409КА.</w:t>
      </w:r>
    </w:p>
    <w:p w:rsidR="00282EA4" w:rsidRPr="001F4D50" w:rsidRDefault="0028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7J006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D11C58" w:rsidRPr="00D11C58">
        <w:t xml:space="preserve"> </w:t>
      </w:r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Майно, яке перейшло у власність банку внаслідок звернення стягнення та використовується банком у поточній діяльності (необоротні активи), за яким не змінено призначення після первісного визнання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 вартість майна, яке перейшло у власність банку внаслідок звернення стягнення та використовується банком у поточній діяльності (необоротні активи), за яким не змінено призначення після первісного визнання, що обліковується за такими балансовими рахунками: 4300А, 4309КА, 4400А, 4409КА</w:t>
      </w:r>
    </w:p>
    <w:p w:rsidR="00A655F8" w:rsidRPr="001F4D50" w:rsidRDefault="00A65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FC1ED9" w:rsidRPr="001F4D50" w:rsidRDefault="00FC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7J007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класифіковане як інвестиційна нерухомість,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майна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класифікованого як інвестиційна нерухомість,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визнання, що обліковується за такими балансовими рахунками: 4410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А, 4419А.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FC1ED9" w:rsidRPr="001F4D50" w:rsidRDefault="00FC1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7J008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класифіковане як інвестиційна нерухомість,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майна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класифікованого як інвестиційна нерухомість, за яким не змінено призначення після первісного визнання, що обліковується за такими балансовими рахунками: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4410А, 4419А.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7J009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Інше стягнуте майно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іншого стягнутого майна, яке не було відображено за показниками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7J001-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7J008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7J0010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Планова зміна обсягу стягнутого майна за поточний рік”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T070 −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зазначається планова зміна обсягу стягнутого майна за поточний рік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7J0011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Планова зміна обсягу стягнутого майна за квартал”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Default="00996DE7">
      <w:pPr>
        <w:spacing w:after="0" w:line="240" w:lineRule="auto"/>
        <w:jc w:val="both"/>
        <w:rPr>
          <w:color w:val="auto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T070 −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зазначається планова зміна обсягу стягнутого майна на наступний квартал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sectPr w:rsidR="006F3D53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297A"/>
    <w:multiLevelType w:val="multilevel"/>
    <w:tmpl w:val="574E29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1"/>
    <w:rsid w:val="DB7D2899"/>
    <w:rsid w:val="FAC74647"/>
    <w:rsid w:val="FCFB1E8F"/>
    <w:rsid w:val="00033859"/>
    <w:rsid w:val="00084756"/>
    <w:rsid w:val="000A5AA5"/>
    <w:rsid w:val="00194041"/>
    <w:rsid w:val="001F4D50"/>
    <w:rsid w:val="002106E8"/>
    <w:rsid w:val="00235C2E"/>
    <w:rsid w:val="00282EA4"/>
    <w:rsid w:val="003E0B19"/>
    <w:rsid w:val="0055538E"/>
    <w:rsid w:val="005B69C2"/>
    <w:rsid w:val="005F5113"/>
    <w:rsid w:val="00646C67"/>
    <w:rsid w:val="006F3D53"/>
    <w:rsid w:val="007615B1"/>
    <w:rsid w:val="007D06EB"/>
    <w:rsid w:val="007F28E8"/>
    <w:rsid w:val="008A003A"/>
    <w:rsid w:val="008F493F"/>
    <w:rsid w:val="009446AB"/>
    <w:rsid w:val="00996DE7"/>
    <w:rsid w:val="00A655F8"/>
    <w:rsid w:val="00AB1911"/>
    <w:rsid w:val="00C74A16"/>
    <w:rsid w:val="00CA72A9"/>
    <w:rsid w:val="00CD341F"/>
    <w:rsid w:val="00D11C58"/>
    <w:rsid w:val="00EB35DA"/>
    <w:rsid w:val="00F60B0F"/>
    <w:rsid w:val="00FC1ED9"/>
    <w:rsid w:val="55F42886"/>
    <w:rsid w:val="5DFC89A7"/>
    <w:rsid w:val="6F3F4872"/>
    <w:rsid w:val="7FB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2C3F-D09B-4BB4-8FAE-80A4844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4"/>
    <w:qFormat/>
    <w:rPr>
      <w:rFonts w:cs="FreeSans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7F28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4097</Words>
  <Characters>2336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Пісоцька Оксана Миколаївна</cp:lastModifiedBy>
  <cp:revision>7</cp:revision>
  <cp:lastPrinted>2018-01-06T08:06:00Z</cp:lastPrinted>
  <dcterms:created xsi:type="dcterms:W3CDTF">2024-04-01T12:41:00Z</dcterms:created>
  <dcterms:modified xsi:type="dcterms:W3CDTF">2024-04-05T08:10:00Z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